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83C88" w14:textId="77777777" w:rsidR="005E7055" w:rsidRPr="00EB12E1" w:rsidRDefault="005E7055" w:rsidP="00EB12E1">
      <w:pPr>
        <w:spacing w:line="300" w:lineRule="exact"/>
        <w:ind w:left="41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2E1">
        <w:rPr>
          <w:rFonts w:ascii="Times New Roman" w:hAnsi="Times New Roman" w:cs="Times New Roman"/>
          <w:b/>
          <w:sz w:val="24"/>
          <w:szCs w:val="24"/>
        </w:rPr>
        <w:t xml:space="preserve">Акционерам </w:t>
      </w:r>
    </w:p>
    <w:p w14:paraId="4EC70BBE" w14:textId="77777777" w:rsidR="001D1DD3" w:rsidRPr="00EB12E1" w:rsidRDefault="005E7055" w:rsidP="00EB12E1">
      <w:pPr>
        <w:spacing w:line="300" w:lineRule="exact"/>
        <w:ind w:left="41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2E1">
        <w:rPr>
          <w:rFonts w:ascii="Times New Roman" w:hAnsi="Times New Roman" w:cs="Times New Roman"/>
          <w:b/>
          <w:sz w:val="24"/>
          <w:szCs w:val="24"/>
        </w:rPr>
        <w:t>Акционерного общества «Гостиничный комплекс «Нижегородский»</w:t>
      </w:r>
    </w:p>
    <w:p w14:paraId="451A45CD" w14:textId="77777777" w:rsidR="005E7055" w:rsidRPr="00EB12E1" w:rsidRDefault="005E7055" w:rsidP="00EB12E1">
      <w:pPr>
        <w:spacing w:line="300" w:lineRule="exact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EB12E1">
        <w:rPr>
          <w:rFonts w:ascii="Times New Roman" w:hAnsi="Times New Roman" w:cs="Times New Roman"/>
          <w:sz w:val="24"/>
          <w:szCs w:val="24"/>
        </w:rPr>
        <w:t>(место нахождения Общества: Российская Федерация, Нижегородская область, город Нижний Новгород)</w:t>
      </w:r>
    </w:p>
    <w:p w14:paraId="1BF491C8" w14:textId="40790708" w:rsidR="005E7055" w:rsidRPr="00EB12E1" w:rsidRDefault="00020E77" w:rsidP="00EB12E1">
      <w:pPr>
        <w:spacing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«06» июня 202</w:t>
      </w:r>
      <w:r w:rsidR="00C560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10896400" w14:textId="77777777" w:rsidR="00020E77" w:rsidRDefault="00020E77" w:rsidP="00EB12E1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01CE0C46" w14:textId="28C11480" w:rsidR="005E7055" w:rsidRPr="00C56009" w:rsidRDefault="005E7055" w:rsidP="00C56009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B12E1">
        <w:rPr>
          <w:rFonts w:ascii="Times New Roman" w:hAnsi="Times New Roman" w:cs="Times New Roman"/>
          <w:sz w:val="24"/>
          <w:szCs w:val="24"/>
        </w:rPr>
        <w:t xml:space="preserve">Сообщение о проведении годового </w:t>
      </w:r>
      <w:r w:rsidR="00C56009" w:rsidRPr="00C56009">
        <w:rPr>
          <w:rFonts w:ascii="Times New Roman" w:hAnsi="Times New Roman" w:cs="Times New Roman"/>
          <w:sz w:val="24"/>
          <w:szCs w:val="24"/>
        </w:rPr>
        <w:t>заседани</w:t>
      </w:r>
      <w:r w:rsidR="00C56009">
        <w:rPr>
          <w:rFonts w:ascii="Times New Roman" w:hAnsi="Times New Roman" w:cs="Times New Roman"/>
          <w:sz w:val="24"/>
          <w:szCs w:val="24"/>
        </w:rPr>
        <w:t>я</w:t>
      </w:r>
      <w:r w:rsidR="00C56009" w:rsidRPr="00C56009">
        <w:rPr>
          <w:rFonts w:ascii="Times New Roman" w:hAnsi="Times New Roman" w:cs="Times New Roman"/>
          <w:sz w:val="24"/>
          <w:szCs w:val="24"/>
        </w:rPr>
        <w:t xml:space="preserve"> общего собрания акционеров</w:t>
      </w:r>
    </w:p>
    <w:p w14:paraId="58B99CB7" w14:textId="77777777" w:rsidR="005E7055" w:rsidRPr="00EB12E1" w:rsidRDefault="005E7055" w:rsidP="00EB12E1">
      <w:pPr>
        <w:spacing w:after="0"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B12E1">
        <w:rPr>
          <w:rFonts w:ascii="Times New Roman" w:hAnsi="Times New Roman" w:cs="Times New Roman"/>
          <w:sz w:val="24"/>
          <w:szCs w:val="24"/>
        </w:rPr>
        <w:t>Акционерного общества «Гостиничный комплекс «Нижегородский»</w:t>
      </w:r>
    </w:p>
    <w:p w14:paraId="63BDF6AA" w14:textId="77777777" w:rsidR="005E7055" w:rsidRPr="00EB12E1" w:rsidRDefault="005E7055" w:rsidP="00EB12E1">
      <w:pPr>
        <w:spacing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09ACD4F7" w14:textId="77777777" w:rsidR="005E7055" w:rsidRPr="00EB12E1" w:rsidRDefault="005E7055" w:rsidP="00EB12E1">
      <w:pPr>
        <w:spacing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B12E1">
        <w:rPr>
          <w:rFonts w:ascii="Times New Roman" w:hAnsi="Times New Roman" w:cs="Times New Roman"/>
          <w:sz w:val="24"/>
          <w:szCs w:val="24"/>
        </w:rPr>
        <w:t>Уважаемый акционер!</w:t>
      </w:r>
    </w:p>
    <w:p w14:paraId="4672CF36" w14:textId="45C2C245" w:rsidR="005E7055" w:rsidRPr="00EB12E1" w:rsidRDefault="005E7055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B12E1">
        <w:rPr>
          <w:rFonts w:ascii="Times New Roman" w:hAnsi="Times New Roman" w:cs="Times New Roman"/>
        </w:rPr>
        <w:t xml:space="preserve">В соответствии с решением Совета директоров АО «ГК «Нижегородский» (Протокол заседания Совета директоров от </w:t>
      </w:r>
      <w:r w:rsidR="00C56009">
        <w:rPr>
          <w:rFonts w:ascii="Times New Roman" w:hAnsi="Times New Roman" w:cs="Times New Roman"/>
        </w:rPr>
        <w:t>16</w:t>
      </w:r>
      <w:r w:rsidRPr="00EB12E1">
        <w:rPr>
          <w:rFonts w:ascii="Times New Roman" w:hAnsi="Times New Roman" w:cs="Times New Roman"/>
        </w:rPr>
        <w:t>.05.</w:t>
      </w:r>
      <w:r w:rsidR="00C56009">
        <w:rPr>
          <w:rFonts w:ascii="Times New Roman" w:hAnsi="Times New Roman" w:cs="Times New Roman"/>
        </w:rPr>
        <w:t>2025</w:t>
      </w:r>
      <w:r w:rsidRPr="00EB12E1">
        <w:rPr>
          <w:rFonts w:ascii="Times New Roman" w:hAnsi="Times New Roman" w:cs="Times New Roman"/>
        </w:rPr>
        <w:t xml:space="preserve">) настоящим сообщаем, что </w:t>
      </w:r>
      <w:r w:rsidR="00C56009">
        <w:rPr>
          <w:rFonts w:ascii="Times New Roman" w:hAnsi="Times New Roman" w:cs="Times New Roman"/>
        </w:rPr>
        <w:t>30</w:t>
      </w:r>
      <w:r w:rsidR="00846400" w:rsidRPr="00EB12E1">
        <w:rPr>
          <w:rFonts w:ascii="Times New Roman" w:hAnsi="Times New Roman" w:cs="Times New Roman"/>
        </w:rPr>
        <w:t xml:space="preserve"> </w:t>
      </w:r>
      <w:r w:rsidRPr="00EB12E1">
        <w:rPr>
          <w:rFonts w:ascii="Times New Roman" w:hAnsi="Times New Roman" w:cs="Times New Roman"/>
        </w:rPr>
        <w:t>июня 202</w:t>
      </w:r>
      <w:r w:rsidR="00C56009">
        <w:rPr>
          <w:rFonts w:ascii="Times New Roman" w:hAnsi="Times New Roman" w:cs="Times New Roman"/>
        </w:rPr>
        <w:t>5</w:t>
      </w:r>
      <w:r w:rsidRPr="00EB12E1">
        <w:rPr>
          <w:rFonts w:ascii="Times New Roman" w:hAnsi="Times New Roman" w:cs="Times New Roman"/>
        </w:rPr>
        <w:t xml:space="preserve"> года состоится годовое </w:t>
      </w:r>
      <w:r w:rsidR="00C56009">
        <w:rPr>
          <w:rFonts w:ascii="Times New Roman" w:hAnsi="Times New Roman" w:cs="Times New Roman"/>
        </w:rPr>
        <w:t xml:space="preserve">заседание </w:t>
      </w:r>
      <w:r w:rsidRPr="00EB12E1">
        <w:rPr>
          <w:rFonts w:ascii="Times New Roman" w:hAnsi="Times New Roman" w:cs="Times New Roman"/>
        </w:rPr>
        <w:t>обще</w:t>
      </w:r>
      <w:r w:rsidR="00C56009">
        <w:rPr>
          <w:rFonts w:ascii="Times New Roman" w:hAnsi="Times New Roman" w:cs="Times New Roman"/>
        </w:rPr>
        <w:t>го</w:t>
      </w:r>
      <w:r w:rsidRPr="00EB12E1">
        <w:rPr>
          <w:rFonts w:ascii="Times New Roman" w:hAnsi="Times New Roman" w:cs="Times New Roman"/>
        </w:rPr>
        <w:t xml:space="preserve"> собрани</w:t>
      </w:r>
      <w:r w:rsidR="00C56009">
        <w:rPr>
          <w:rFonts w:ascii="Times New Roman" w:hAnsi="Times New Roman" w:cs="Times New Roman"/>
        </w:rPr>
        <w:t>я</w:t>
      </w:r>
      <w:r w:rsidRPr="00EB12E1">
        <w:rPr>
          <w:rFonts w:ascii="Times New Roman" w:hAnsi="Times New Roman" w:cs="Times New Roman"/>
        </w:rPr>
        <w:t xml:space="preserve"> акционеров АО «ГК «Нижегородский» (далее – Общее собрание акционеров) на следующих условиях:</w:t>
      </w:r>
    </w:p>
    <w:p w14:paraId="3D842F65" w14:textId="56FF4947" w:rsidR="005E7055" w:rsidRPr="00EB12E1" w:rsidRDefault="007B0771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446F7B">
        <w:rPr>
          <w:rFonts w:ascii="Times New Roman" w:hAnsi="Times New Roman" w:cs="Times New Roman"/>
          <w:b/>
        </w:rPr>
        <w:t>Способ принятия решений Собранием:</w:t>
      </w:r>
      <w:r w:rsidR="005E7055" w:rsidRPr="00EB12E1">
        <w:rPr>
          <w:rFonts w:ascii="Times New Roman" w:hAnsi="Times New Roman" w:cs="Times New Roman"/>
        </w:rPr>
        <w:t xml:space="preserve"> </w:t>
      </w:r>
      <w:r w:rsidR="00C56009" w:rsidRPr="00C56009">
        <w:rPr>
          <w:rFonts w:ascii="Times New Roman" w:hAnsi="Times New Roman" w:cs="Times New Roman"/>
        </w:rPr>
        <w:t>заседание, совмещенное с заочным голосованием</w:t>
      </w:r>
      <w:r w:rsidR="005E7055" w:rsidRPr="00EB12E1">
        <w:rPr>
          <w:rFonts w:ascii="Times New Roman" w:hAnsi="Times New Roman" w:cs="Times New Roman"/>
        </w:rPr>
        <w:t>.</w:t>
      </w:r>
    </w:p>
    <w:p w14:paraId="131B1B4C" w14:textId="000CB231" w:rsidR="005E7055" w:rsidRPr="00EB12E1" w:rsidRDefault="0067693A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57599">
        <w:rPr>
          <w:rFonts w:ascii="Times New Roman" w:hAnsi="Times New Roman" w:cs="Times New Roman"/>
          <w:b/>
        </w:rPr>
        <w:t>Дата проведения заседания:</w:t>
      </w:r>
      <w:r w:rsidR="005E7055" w:rsidRPr="00EB12E1">
        <w:rPr>
          <w:rFonts w:ascii="Times New Roman" w:hAnsi="Times New Roman" w:cs="Times New Roman"/>
        </w:rPr>
        <w:t xml:space="preserve"> </w:t>
      </w:r>
      <w:r w:rsidR="00C56009">
        <w:rPr>
          <w:rFonts w:ascii="Times New Roman" w:hAnsi="Times New Roman" w:cs="Times New Roman"/>
        </w:rPr>
        <w:t>30</w:t>
      </w:r>
      <w:r w:rsidR="005E7055" w:rsidRPr="00EB12E1">
        <w:rPr>
          <w:rFonts w:ascii="Times New Roman" w:hAnsi="Times New Roman" w:cs="Times New Roman"/>
        </w:rPr>
        <w:t xml:space="preserve"> июня 202</w:t>
      </w:r>
      <w:r w:rsidR="00C56009">
        <w:rPr>
          <w:rFonts w:ascii="Times New Roman" w:hAnsi="Times New Roman" w:cs="Times New Roman"/>
        </w:rPr>
        <w:t>5</w:t>
      </w:r>
      <w:r w:rsidR="005E7055" w:rsidRPr="00EB12E1">
        <w:rPr>
          <w:rFonts w:ascii="Times New Roman" w:hAnsi="Times New Roman" w:cs="Times New Roman"/>
        </w:rPr>
        <w:t xml:space="preserve"> года.</w:t>
      </w:r>
    </w:p>
    <w:p w14:paraId="02397110" w14:textId="4A8B31DD" w:rsidR="00286AA7" w:rsidRPr="00286AA7" w:rsidRDefault="0067693A" w:rsidP="00286AA7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Место</w:t>
      </w:r>
      <w:r w:rsidRPr="00E57599">
        <w:rPr>
          <w:rFonts w:ascii="Times New Roman" w:hAnsi="Times New Roman" w:cs="Times New Roman"/>
          <w:b/>
        </w:rPr>
        <w:t xml:space="preserve"> проведения заседания</w:t>
      </w:r>
      <w:r w:rsidR="00286AA7" w:rsidRPr="00286AA7">
        <w:rPr>
          <w:rFonts w:ascii="Times New Roman" w:hAnsi="Times New Roman" w:cs="Times New Roman"/>
        </w:rPr>
        <w:t>: 603000, Нижегородская область, город Нижний Новгород, улица Алексее</w:t>
      </w:r>
      <w:r w:rsidR="00286AA7">
        <w:rPr>
          <w:rFonts w:ascii="Times New Roman" w:hAnsi="Times New Roman" w:cs="Times New Roman"/>
        </w:rPr>
        <w:t>вская, дом 26, офис 311, этаж 3.</w:t>
      </w:r>
    </w:p>
    <w:p w14:paraId="70B32756" w14:textId="282D813D" w:rsidR="00286AA7" w:rsidRPr="00286AA7" w:rsidRDefault="00286AA7" w:rsidP="00286AA7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286AA7">
        <w:rPr>
          <w:rFonts w:ascii="Times New Roman" w:hAnsi="Times New Roman" w:cs="Times New Roman"/>
        </w:rPr>
        <w:t xml:space="preserve">Время начала регистрации лиц, участвующих в </w:t>
      </w:r>
      <w:r w:rsidR="0067693A">
        <w:rPr>
          <w:rFonts w:ascii="Times New Roman" w:hAnsi="Times New Roman" w:cs="Times New Roman"/>
        </w:rPr>
        <w:t>заседании</w:t>
      </w:r>
      <w:r>
        <w:rPr>
          <w:rFonts w:ascii="Times New Roman" w:hAnsi="Times New Roman" w:cs="Times New Roman"/>
        </w:rPr>
        <w:t>: 12 часов 00 минут.</w:t>
      </w:r>
    </w:p>
    <w:p w14:paraId="23F8F4C0" w14:textId="13C1B9B5" w:rsidR="00286AA7" w:rsidRPr="00286AA7" w:rsidRDefault="00286AA7" w:rsidP="00286AA7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286AA7">
        <w:rPr>
          <w:rFonts w:ascii="Times New Roman" w:hAnsi="Times New Roman" w:cs="Times New Roman"/>
        </w:rPr>
        <w:t xml:space="preserve">Время открытия </w:t>
      </w:r>
      <w:r w:rsidR="0067693A">
        <w:rPr>
          <w:rFonts w:ascii="Times New Roman" w:hAnsi="Times New Roman" w:cs="Times New Roman"/>
        </w:rPr>
        <w:t>заседания</w:t>
      </w:r>
      <w:r w:rsidR="00DF5E8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12 часов 30 минут.</w:t>
      </w:r>
    </w:p>
    <w:p w14:paraId="3D169210" w14:textId="53A9A7EC" w:rsidR="004261D6" w:rsidRDefault="004261D6" w:rsidP="00286AA7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4261D6">
        <w:rPr>
          <w:rFonts w:ascii="Times New Roman" w:hAnsi="Times New Roman" w:cs="Times New Roman"/>
        </w:rPr>
        <w:t>Почтовый адрес, по которому могут направляться заполненные бюллетени для голосования: 107076, г. Москва, ул. Стромынка, д. 18, корпус 5Б, помещение IX.</w:t>
      </w:r>
    </w:p>
    <w:p w14:paraId="1EC1849B" w14:textId="7CB4BF29" w:rsidR="00286AA7" w:rsidRDefault="00286AA7" w:rsidP="00286AA7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286AA7">
        <w:rPr>
          <w:rFonts w:ascii="Times New Roman" w:hAnsi="Times New Roman" w:cs="Times New Roman"/>
        </w:rPr>
        <w:t>Дат</w:t>
      </w:r>
      <w:r>
        <w:rPr>
          <w:rFonts w:ascii="Times New Roman" w:hAnsi="Times New Roman" w:cs="Times New Roman"/>
        </w:rPr>
        <w:t>а</w:t>
      </w:r>
      <w:r w:rsidRPr="00286AA7">
        <w:rPr>
          <w:rFonts w:ascii="Times New Roman" w:hAnsi="Times New Roman" w:cs="Times New Roman"/>
        </w:rPr>
        <w:t xml:space="preserve"> окончания пр</w:t>
      </w:r>
      <w:r w:rsidR="00DF5E83">
        <w:rPr>
          <w:rFonts w:ascii="Times New Roman" w:hAnsi="Times New Roman" w:cs="Times New Roman"/>
        </w:rPr>
        <w:t>иема бюллетеней для голосования:</w:t>
      </w:r>
      <w:r w:rsidRPr="00286AA7">
        <w:rPr>
          <w:rFonts w:ascii="Times New Roman" w:hAnsi="Times New Roman" w:cs="Times New Roman"/>
        </w:rPr>
        <w:t xml:space="preserve"> 27 июня 2025 года.</w:t>
      </w:r>
    </w:p>
    <w:p w14:paraId="3032177E" w14:textId="3836860D" w:rsidR="005E7055" w:rsidRPr="00EB12E1" w:rsidRDefault="005E7055" w:rsidP="00286AA7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B12E1">
        <w:rPr>
          <w:rFonts w:ascii="Times New Roman" w:hAnsi="Times New Roman" w:cs="Times New Roman"/>
        </w:rPr>
        <w:t>Бюллетени и сообщения о волеизъявлении, поступившие после указанной даты, не будут учитываться при определении кворума Собрания и подведении итогов голосования.</w:t>
      </w:r>
    </w:p>
    <w:p w14:paraId="0CBBF918" w14:textId="1E481D4F" w:rsidR="005E7055" w:rsidRDefault="005E7055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B12E1">
        <w:rPr>
          <w:rFonts w:ascii="Times New Roman" w:hAnsi="Times New Roman" w:cs="Times New Roman"/>
        </w:rPr>
        <w:t xml:space="preserve">Дата составления (фиксации) списка лиц, имеющих право на участие в Общем собрании акционеров: </w:t>
      </w:r>
      <w:r w:rsidR="00F96CB8">
        <w:rPr>
          <w:rFonts w:ascii="Times New Roman" w:hAnsi="Times New Roman" w:cs="Times New Roman"/>
        </w:rPr>
        <w:t>05</w:t>
      </w:r>
      <w:r w:rsidRPr="00EB12E1">
        <w:rPr>
          <w:rFonts w:ascii="Times New Roman" w:hAnsi="Times New Roman" w:cs="Times New Roman"/>
        </w:rPr>
        <w:t xml:space="preserve"> июня 202</w:t>
      </w:r>
      <w:r w:rsidR="00F96CB8">
        <w:rPr>
          <w:rFonts w:ascii="Times New Roman" w:hAnsi="Times New Roman" w:cs="Times New Roman"/>
        </w:rPr>
        <w:t>5</w:t>
      </w:r>
      <w:r w:rsidRPr="00EB12E1">
        <w:rPr>
          <w:rFonts w:ascii="Times New Roman" w:hAnsi="Times New Roman" w:cs="Times New Roman"/>
        </w:rPr>
        <w:t xml:space="preserve"> года.</w:t>
      </w:r>
    </w:p>
    <w:p w14:paraId="014D296A" w14:textId="083A6E66" w:rsidR="007B0771" w:rsidRPr="00EB12E1" w:rsidRDefault="007B0771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750C0E">
        <w:rPr>
          <w:rFonts w:ascii="Times New Roman" w:hAnsi="Times New Roman" w:cs="Times New Roman"/>
        </w:rPr>
        <w:t>Бюллетень для голосования подписывается лицом, имеющим право голоса при принятии решений общим собранием акционеров, или его представителем собственноручной подписью.</w:t>
      </w:r>
    </w:p>
    <w:p w14:paraId="69F83E38" w14:textId="77777777" w:rsidR="005E7055" w:rsidRPr="00EB12E1" w:rsidRDefault="005E7055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B12E1">
        <w:rPr>
          <w:rFonts w:ascii="Times New Roman" w:hAnsi="Times New Roman" w:cs="Times New Roman"/>
        </w:rPr>
        <w:t xml:space="preserve">Категории (типы) акций имеющие право голоса по всем вопросам повестки дня Общего собрания акционеров: акции обыкновенные именные, акции привилегированные именные. </w:t>
      </w:r>
    </w:p>
    <w:p w14:paraId="7377E4C6" w14:textId="77777777" w:rsidR="005E7055" w:rsidRPr="00EB12E1" w:rsidRDefault="005E7055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B12E1">
        <w:rPr>
          <w:rFonts w:ascii="Times New Roman" w:hAnsi="Times New Roman" w:cs="Times New Roman"/>
        </w:rPr>
        <w:t>Повестка дня Общего собрания акционеров:</w:t>
      </w:r>
    </w:p>
    <w:p w14:paraId="2F871853" w14:textId="77777777" w:rsidR="00F96CB8" w:rsidRPr="00F96CB8" w:rsidRDefault="00F96CB8" w:rsidP="00F96CB8">
      <w:pPr>
        <w:pStyle w:val="a3"/>
        <w:spacing w:line="300" w:lineRule="exact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1) Об избрании Председательствующего и Секретаря годового заседания Общего собрания акционеров.</w:t>
      </w:r>
    </w:p>
    <w:p w14:paraId="6CBCEF1B" w14:textId="77777777" w:rsidR="00F96CB8" w:rsidRPr="00F96CB8" w:rsidRDefault="00F96CB8" w:rsidP="00F96CB8">
      <w:pPr>
        <w:pStyle w:val="a3"/>
        <w:spacing w:line="300" w:lineRule="exact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2) Об утверждении годового отчета АО «ГК «Нижегородский» за 2024 год.</w:t>
      </w:r>
    </w:p>
    <w:p w14:paraId="272DDF8A" w14:textId="77777777" w:rsidR="00F96CB8" w:rsidRPr="00F96CB8" w:rsidRDefault="00F96CB8" w:rsidP="00F96CB8">
      <w:pPr>
        <w:pStyle w:val="a3"/>
        <w:spacing w:line="300" w:lineRule="exact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3) Об утверждении бухгалтерской (финансовой) отчетности в том числе отчета о прибылях и убытках (счетов прибылей и убытков) за 2024 год.</w:t>
      </w:r>
    </w:p>
    <w:p w14:paraId="25E56702" w14:textId="77777777" w:rsidR="00F96CB8" w:rsidRPr="00F96CB8" w:rsidRDefault="00F96CB8" w:rsidP="00F96CB8">
      <w:pPr>
        <w:pStyle w:val="a3"/>
        <w:spacing w:line="300" w:lineRule="exact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lastRenderedPageBreak/>
        <w:t>4) О распределении прибыли и убытков АО «ГК «Нижегородский» по результатам отчетного 2024 года.</w:t>
      </w:r>
    </w:p>
    <w:p w14:paraId="6CAD8234" w14:textId="77777777" w:rsidR="00F96CB8" w:rsidRPr="00F96CB8" w:rsidRDefault="00F96CB8" w:rsidP="00F96CB8">
      <w:pPr>
        <w:pStyle w:val="a3"/>
        <w:spacing w:line="300" w:lineRule="exact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5) О выплате (объявлении) дивидендов по результатам отчетного 2024 года.</w:t>
      </w:r>
    </w:p>
    <w:p w14:paraId="5768F3DC" w14:textId="77777777" w:rsidR="00F96CB8" w:rsidRPr="00F96CB8" w:rsidRDefault="00F96CB8" w:rsidP="00F96CB8">
      <w:pPr>
        <w:pStyle w:val="a3"/>
        <w:spacing w:line="300" w:lineRule="exact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6) Об избрании членов совета директоров АО «ГК «Нижегородский».</w:t>
      </w:r>
    </w:p>
    <w:p w14:paraId="61B37052" w14:textId="77777777" w:rsidR="00F96CB8" w:rsidRDefault="00F96CB8" w:rsidP="00F96CB8">
      <w:pPr>
        <w:pStyle w:val="a3"/>
        <w:spacing w:line="300" w:lineRule="exact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7) Об избрании членов Ревизионной комиссии АО «ГК «Нижегородский».</w:t>
      </w:r>
    </w:p>
    <w:p w14:paraId="3AD6DEB8" w14:textId="31B401BD" w:rsidR="005E7055" w:rsidRPr="00EB12E1" w:rsidRDefault="005E7055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B12E1">
        <w:rPr>
          <w:rFonts w:ascii="Times New Roman" w:hAnsi="Times New Roman" w:cs="Times New Roman"/>
        </w:rPr>
        <w:t>Информация, предоставляемая лицам, имеющим право на участие в Общем собрании акционеров:</w:t>
      </w:r>
    </w:p>
    <w:p w14:paraId="7DB874C3" w14:textId="77777777" w:rsidR="00F96CB8" w:rsidRPr="00F96CB8" w:rsidRDefault="00F96CB8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1) Годовой отчет АО «ГК «Нижегородский» за 2024 год.</w:t>
      </w:r>
    </w:p>
    <w:p w14:paraId="28645DDE" w14:textId="3828364E" w:rsidR="00F96CB8" w:rsidRPr="00F96CB8" w:rsidRDefault="00F96CB8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2) Бухгалтерская (финансовая) отчетность в том числе отчет о прибылях и убытках (счетов прибылей и убытков) за 20</w:t>
      </w:r>
      <w:r w:rsidR="00286AA7">
        <w:rPr>
          <w:rFonts w:ascii="Times New Roman" w:hAnsi="Times New Roman" w:cs="Times New Roman"/>
        </w:rPr>
        <w:t>24</w:t>
      </w:r>
      <w:r w:rsidRPr="00F96CB8">
        <w:rPr>
          <w:rFonts w:ascii="Times New Roman" w:hAnsi="Times New Roman" w:cs="Times New Roman"/>
        </w:rPr>
        <w:t xml:space="preserve"> год.</w:t>
      </w:r>
    </w:p>
    <w:p w14:paraId="2D71DF66" w14:textId="77777777" w:rsidR="00F96CB8" w:rsidRPr="00F96CB8" w:rsidRDefault="00F96CB8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3) Информация о согласии кандидатов на должность члена Совета директоров АО «ГК «Нижегородский».</w:t>
      </w:r>
    </w:p>
    <w:p w14:paraId="0494060E" w14:textId="77777777" w:rsidR="00F96CB8" w:rsidRPr="00F96CB8" w:rsidRDefault="00F96CB8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4) Информация о согласии кандидатов члена Ревизионной комиссии АО «ГК «Нижегородский».</w:t>
      </w:r>
    </w:p>
    <w:p w14:paraId="3DB8EAD4" w14:textId="77777777" w:rsidR="00F96CB8" w:rsidRPr="00F96CB8" w:rsidRDefault="00F96CB8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5) Рекомендации Совета директоров о распределении прибыли по результатам отчетного 2024 года.</w:t>
      </w:r>
    </w:p>
    <w:p w14:paraId="7A159324" w14:textId="77777777" w:rsidR="00F96CB8" w:rsidRPr="00F96CB8" w:rsidRDefault="00F96CB8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6) Рекомендации Совета директоров о выплате (объявлении) дивидендов по результатам отчетного 2024 года.</w:t>
      </w:r>
    </w:p>
    <w:p w14:paraId="1B3B02A5" w14:textId="77777777" w:rsidR="00F96CB8" w:rsidRDefault="00F96CB8" w:rsidP="00F96CB8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F96CB8">
        <w:rPr>
          <w:rFonts w:ascii="Times New Roman" w:hAnsi="Times New Roman" w:cs="Times New Roman"/>
        </w:rPr>
        <w:t>7) Бюллетень для голосования на Общем собрании акционеров.</w:t>
      </w:r>
    </w:p>
    <w:p w14:paraId="549E0D87" w14:textId="60BB66F8" w:rsidR="005E7055" w:rsidRDefault="005E7055" w:rsidP="00EB12E1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EB12E1">
        <w:rPr>
          <w:rFonts w:ascii="Times New Roman" w:hAnsi="Times New Roman" w:cs="Times New Roman"/>
        </w:rPr>
        <w:t xml:space="preserve">С информацией (материалами) к </w:t>
      </w:r>
      <w:r w:rsidR="00F96CB8">
        <w:rPr>
          <w:rFonts w:ascii="Times New Roman" w:hAnsi="Times New Roman" w:cs="Times New Roman"/>
        </w:rPr>
        <w:t>С</w:t>
      </w:r>
      <w:r w:rsidR="00EB12E1" w:rsidRPr="00EB12E1">
        <w:rPr>
          <w:rFonts w:ascii="Times New Roman" w:hAnsi="Times New Roman" w:cs="Times New Roman"/>
        </w:rPr>
        <w:t xml:space="preserve">обранию </w:t>
      </w:r>
      <w:r w:rsidRPr="00EB12E1">
        <w:rPr>
          <w:rFonts w:ascii="Times New Roman" w:hAnsi="Times New Roman" w:cs="Times New Roman"/>
        </w:rPr>
        <w:t xml:space="preserve">акционеры Общества могут ознакомиться в период с </w:t>
      </w:r>
      <w:r w:rsidR="00EB12E1" w:rsidRPr="00EB12E1">
        <w:rPr>
          <w:rFonts w:ascii="Times New Roman" w:hAnsi="Times New Roman" w:cs="Times New Roman"/>
        </w:rPr>
        <w:t>06 июня 202</w:t>
      </w:r>
      <w:r w:rsidR="00F96CB8">
        <w:rPr>
          <w:rFonts w:ascii="Times New Roman" w:hAnsi="Times New Roman" w:cs="Times New Roman"/>
        </w:rPr>
        <w:t>5</w:t>
      </w:r>
      <w:r w:rsidR="00EB12E1" w:rsidRPr="00EB12E1">
        <w:rPr>
          <w:rFonts w:ascii="Times New Roman" w:hAnsi="Times New Roman" w:cs="Times New Roman"/>
        </w:rPr>
        <w:t xml:space="preserve"> года по </w:t>
      </w:r>
      <w:r w:rsidR="00F96CB8">
        <w:rPr>
          <w:rFonts w:ascii="Times New Roman" w:hAnsi="Times New Roman" w:cs="Times New Roman"/>
        </w:rPr>
        <w:t>29</w:t>
      </w:r>
      <w:r w:rsidR="00EB12E1" w:rsidRPr="00EB12E1">
        <w:rPr>
          <w:rFonts w:ascii="Times New Roman" w:hAnsi="Times New Roman" w:cs="Times New Roman"/>
        </w:rPr>
        <w:t xml:space="preserve"> июня 202</w:t>
      </w:r>
      <w:r w:rsidR="00F96CB8">
        <w:rPr>
          <w:rFonts w:ascii="Times New Roman" w:hAnsi="Times New Roman" w:cs="Times New Roman"/>
        </w:rPr>
        <w:t>5</w:t>
      </w:r>
      <w:r w:rsidR="00EB12E1" w:rsidRPr="00EB12E1">
        <w:rPr>
          <w:rFonts w:ascii="Times New Roman" w:hAnsi="Times New Roman" w:cs="Times New Roman"/>
        </w:rPr>
        <w:t xml:space="preserve"> года с 10 часов 00 минут до 18 часов 00 минут по рабочим дням по следующему адресу: 603000, Нижегородская область, город Нижний Новгород, улица </w:t>
      </w:r>
      <w:proofErr w:type="spellStart"/>
      <w:r w:rsidR="00EB12E1" w:rsidRPr="00EB12E1">
        <w:rPr>
          <w:rFonts w:ascii="Times New Roman" w:hAnsi="Times New Roman" w:cs="Times New Roman"/>
        </w:rPr>
        <w:t>Заломова</w:t>
      </w:r>
      <w:proofErr w:type="spellEnd"/>
      <w:r w:rsidR="00EB12E1" w:rsidRPr="00EB12E1">
        <w:rPr>
          <w:rFonts w:ascii="Times New Roman" w:hAnsi="Times New Roman" w:cs="Times New Roman"/>
        </w:rPr>
        <w:t>, дом 2</w:t>
      </w:r>
      <w:r w:rsidRPr="00EB12E1">
        <w:rPr>
          <w:rFonts w:ascii="Times New Roman" w:hAnsi="Times New Roman" w:cs="Times New Roman"/>
        </w:rPr>
        <w:t xml:space="preserve">. </w:t>
      </w:r>
    </w:p>
    <w:p w14:paraId="4FE2FAFC" w14:textId="77777777" w:rsidR="004261D6" w:rsidRDefault="004261D6" w:rsidP="007B077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5263D6CB" w14:textId="65D24D0E" w:rsidR="007B0771" w:rsidRPr="001F2D8D" w:rsidRDefault="007B0771" w:rsidP="004261D6">
      <w:pPr>
        <w:widowControl w:val="0"/>
        <w:spacing w:after="0" w:line="300" w:lineRule="exact"/>
        <w:jc w:val="center"/>
        <w:rPr>
          <w:rFonts w:ascii="Times New Roman" w:hAnsi="Times New Roman" w:cs="Times New Roman"/>
          <w:b/>
          <w:bCs/>
          <w:u w:val="single"/>
        </w:rPr>
      </w:pPr>
      <w:r w:rsidRPr="001F2D8D">
        <w:rPr>
          <w:rFonts w:ascii="Times New Roman" w:hAnsi="Times New Roman" w:cs="Times New Roman"/>
          <w:b/>
          <w:bCs/>
          <w:u w:val="single"/>
        </w:rPr>
        <w:t>ПОРЯДОК ОБНОВЛЕНИЯ АКЦИОНЕРАМИ ПЕРСОНАЛЬНЫХ ДАННЫХ</w:t>
      </w:r>
    </w:p>
    <w:p w14:paraId="5B3415A4" w14:textId="77777777" w:rsidR="007B0771" w:rsidRPr="00446F7B" w:rsidRDefault="007B0771" w:rsidP="004261D6">
      <w:pPr>
        <w:widowControl w:val="0"/>
        <w:spacing w:after="0" w:line="300" w:lineRule="exact"/>
        <w:ind w:firstLine="708"/>
        <w:jc w:val="both"/>
        <w:rPr>
          <w:rFonts w:ascii="Times New Roman" w:hAnsi="Times New Roman" w:cs="Times New Roman"/>
        </w:rPr>
      </w:pPr>
      <w:r w:rsidRPr="0095107F">
        <w:rPr>
          <w:rFonts w:ascii="Times New Roman" w:hAnsi="Times New Roman" w:cs="Times New Roman"/>
        </w:rPr>
        <w:t>В случае изменения данных акционера, зарегистрированного в реестре акционеров Общества (в том числе адресных данных и данных о банковских реквизитах), такому акционеру необходимо предоставить держателю реестра акционеров информацию об изменении своих данных в установленном порядке. С данными о регистраторе Общества и порядком предоставления акционерами информации об изменении данных можно ознакомиться на сайте регистратора Общества в информационно-телекоммуникационной сети Интернет: www.rrost.ru.</w:t>
      </w:r>
    </w:p>
    <w:p w14:paraId="106A203F" w14:textId="782F23FE" w:rsidR="007B0771" w:rsidRPr="00EB12E1" w:rsidRDefault="007B0771" w:rsidP="004261D6">
      <w:pPr>
        <w:pStyle w:val="a3"/>
        <w:spacing w:line="300" w:lineRule="exact"/>
        <w:ind w:firstLine="708"/>
        <w:jc w:val="both"/>
        <w:rPr>
          <w:rFonts w:ascii="Times New Roman" w:hAnsi="Times New Roman" w:cs="Times New Roman"/>
        </w:rPr>
      </w:pPr>
      <w:r w:rsidRPr="00446F7B">
        <w:rPr>
          <w:rFonts w:ascii="Times New Roman" w:hAnsi="Times New Roman" w:cs="Times New Roman"/>
        </w:rPr>
        <w:t>Обращаем Ваше внимание на то, что для регистрации лиц, участвующих в заседании, акционер должен представить документ, удостоверяющий личность, а представитель акционера – доверенность, оформленную в соответствии с требованиями законодательства Российской Федерации.</w:t>
      </w:r>
    </w:p>
    <w:p w14:paraId="4E79E3B0" w14:textId="35C8900C" w:rsidR="00EB12E1" w:rsidRDefault="00EB12E1" w:rsidP="00EB12E1">
      <w:pPr>
        <w:spacing w:line="300" w:lineRule="exact"/>
        <w:rPr>
          <w:rFonts w:ascii="Times New Roman" w:hAnsi="Times New Roman" w:cs="Times New Roman"/>
          <w:sz w:val="24"/>
          <w:szCs w:val="24"/>
        </w:rPr>
      </w:pPr>
    </w:p>
    <w:p w14:paraId="6A4AE9FC" w14:textId="77777777" w:rsidR="004261D6" w:rsidRDefault="004261D6" w:rsidP="00EB12E1">
      <w:pPr>
        <w:spacing w:line="300" w:lineRule="exact"/>
        <w:rPr>
          <w:rFonts w:ascii="Times New Roman" w:hAnsi="Times New Roman" w:cs="Times New Roman"/>
          <w:sz w:val="24"/>
          <w:szCs w:val="24"/>
        </w:rPr>
      </w:pPr>
    </w:p>
    <w:p w14:paraId="3520A324" w14:textId="77777777" w:rsidR="00EB12E1" w:rsidRPr="00EB12E1" w:rsidRDefault="00EB12E1" w:rsidP="00EB12E1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 w:rsidRPr="00EB12E1">
        <w:rPr>
          <w:rFonts w:ascii="Times New Roman" w:hAnsi="Times New Roman" w:cs="Times New Roman"/>
          <w:sz w:val="24"/>
          <w:szCs w:val="24"/>
        </w:rPr>
        <w:t xml:space="preserve">Председатель Совета директоров  </w:t>
      </w:r>
    </w:p>
    <w:p w14:paraId="401F6B81" w14:textId="77777777" w:rsidR="00EB12E1" w:rsidRPr="00EB12E1" w:rsidRDefault="00EB12E1" w:rsidP="00EB12E1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«ГК «Нижегородский»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B12E1">
        <w:rPr>
          <w:rFonts w:ascii="Times New Roman" w:hAnsi="Times New Roman" w:cs="Times New Roman"/>
          <w:sz w:val="24"/>
          <w:szCs w:val="24"/>
        </w:rPr>
        <w:t>Бродовский Максим Михайлович</w:t>
      </w:r>
    </w:p>
    <w:p w14:paraId="106BFC06" w14:textId="77777777" w:rsidR="005E7055" w:rsidRPr="00EB12E1" w:rsidRDefault="005E7055" w:rsidP="00EB12E1">
      <w:pPr>
        <w:spacing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E7055" w:rsidRPr="00EB12E1" w:rsidSect="00EB12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55"/>
    <w:rsid w:val="00020E77"/>
    <w:rsid w:val="00054F64"/>
    <w:rsid w:val="001640B3"/>
    <w:rsid w:val="00286AA7"/>
    <w:rsid w:val="004261D6"/>
    <w:rsid w:val="005E7055"/>
    <w:rsid w:val="0067693A"/>
    <w:rsid w:val="007B0771"/>
    <w:rsid w:val="007E549F"/>
    <w:rsid w:val="00846400"/>
    <w:rsid w:val="009E0AB0"/>
    <w:rsid w:val="00AB03A4"/>
    <w:rsid w:val="00C56009"/>
    <w:rsid w:val="00DF5E83"/>
    <w:rsid w:val="00EB12E1"/>
    <w:rsid w:val="00F9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26BA"/>
  <w15:chartTrackingRefBased/>
  <w15:docId w15:val="{E0A52CE7-F548-41C7-A79F-CCECD90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055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styleId="a4">
    <w:name w:val="annotation reference"/>
    <w:basedOn w:val="a0"/>
    <w:uiPriority w:val="99"/>
    <w:semiHidden/>
    <w:unhideWhenUsed/>
    <w:rsid w:val="00054F6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54F6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54F6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4F6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4F6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4F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AZIMUT Hotels Company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Tyan</dc:creator>
  <cp:keywords/>
  <dc:description/>
  <cp:lastModifiedBy>ЮД</cp:lastModifiedBy>
  <cp:revision>8</cp:revision>
  <dcterms:created xsi:type="dcterms:W3CDTF">2024-05-07T08:29:00Z</dcterms:created>
  <dcterms:modified xsi:type="dcterms:W3CDTF">2025-06-06T10:13:00Z</dcterms:modified>
</cp:coreProperties>
</file>