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49079992"/>
      <w:bookmarkStart w:id="1" w:name="_Toc216176020"/>
      <w:bookmarkStart w:id="2" w:name="_Toc216846893"/>
      <w:bookmarkStart w:id="3" w:name="_Toc216847127"/>
      <w:bookmarkStart w:id="4" w:name="_Toc216847758"/>
      <w:bookmarkStart w:id="5" w:name="_Toc216848987"/>
      <w:bookmarkStart w:id="6" w:name="_Toc216849278"/>
      <w:r w:rsidRPr="00BC0D38">
        <w:rPr>
          <w:b/>
        </w:rPr>
        <w:t>Приложение №9 (Поручение на блокирование/прекращение блокирования операций по счету депо)</w:t>
      </w:r>
      <w:bookmarkEnd w:id="0"/>
      <w:bookmarkEnd w:id="1"/>
      <w:bookmarkEnd w:id="2"/>
      <w:bookmarkEnd w:id="3"/>
      <w:bookmarkEnd w:id="4"/>
      <w:bookmarkEnd w:id="5"/>
      <w:bookmarkEnd w:id="6"/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6A25278" wp14:editId="2C429C96">
                <wp:simplePos x="0" y="0"/>
                <wp:positionH relativeFrom="column">
                  <wp:posOffset>4097020</wp:posOffset>
                </wp:positionH>
                <wp:positionV relativeFrom="paragraph">
                  <wp:posOffset>92075</wp:posOffset>
                </wp:positionV>
                <wp:extent cx="2172335" cy="885190"/>
                <wp:effectExtent l="0" t="0" r="18415" b="10160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851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252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6pt;margin-top:7.25pt;width:171.05pt;height:6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блокирование /прекращение блокирования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 xml:space="preserve">операций по счету ДЕПО           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560"/>
        <w:gridCol w:w="4644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2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9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</w:t>
            </w: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8"/>
              </w:rPr>
              <w:t xml:space="preserve"> </w:t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операции</w:t>
            </w:r>
          </w:p>
        </w:tc>
      </w:tr>
      <w:tr w:rsidR="00377E9A" w:rsidRPr="00BC0D38" w:rsidTr="00E35BED">
        <w:trPr>
          <w:cantSplit/>
          <w:trHeight w:val="245"/>
        </w:trPr>
        <w:tc>
          <w:tcPr>
            <w:tcW w:w="538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b w:val="0"/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Блокирование операций</w:t>
            </w:r>
          </w:p>
        </w:tc>
        <w:tc>
          <w:tcPr>
            <w:tcW w:w="46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  <w:r w:rsidRPr="00BC0D38">
              <w:rPr>
                <w:b w:val="0"/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>Прекращение блокирования операций</w:t>
            </w:r>
          </w:p>
        </w:tc>
      </w:tr>
      <w:tr w:rsidR="00377E9A" w:rsidRPr="00BC0D38" w:rsidTr="00E35BED">
        <w:trPr>
          <w:cantSplit/>
          <w:trHeight w:val="244"/>
        </w:trPr>
        <w:tc>
          <w:tcPr>
            <w:tcW w:w="5387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Дата проведения операции (для отложенных операций)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827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ц.б.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827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В отношении всех ценных бумаг, учитываемых на счете (разделе счета) Депо     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2"/>
            <w:tcBorders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3827" w:type="dxa"/>
            <w:vMerge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2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Блокирование</w:t>
            </w:r>
          </w:p>
        </w:tc>
      </w:tr>
      <w:tr w:rsidR="00377E9A" w:rsidRPr="00BC0D38" w:rsidTr="00E35BED">
        <w:trPr>
          <w:cantSplit/>
        </w:trPr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spacing w:before="40" w:after="20"/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Дата начала блокирования операций</w:t>
            </w:r>
          </w:p>
        </w:tc>
        <w:tc>
          <w:tcPr>
            <w:tcW w:w="6204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77E9A" w:rsidRPr="00BC0D38" w:rsidRDefault="00377E9A" w:rsidP="00E35BED">
            <w:pPr>
              <w:spacing w:before="40" w:after="20"/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“___”__________ 20__ г.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 xml:space="preserve">                                                                                                  __________________/________________/</w:t>
      </w:r>
    </w:p>
    <w:p w:rsidR="00377E9A" w:rsidRPr="00BC0D38" w:rsidRDefault="00377E9A" w:rsidP="00377E9A">
      <w:pPr>
        <w:ind w:left="5664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Default="00377E9A" w:rsidP="00B71ECB">
      <w:pPr>
        <w:jc w:val="both"/>
      </w:pP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мп</w:t>
      </w: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7DFBEA" wp14:editId="0635F62F">
                <wp:simplePos x="0" y="0"/>
                <wp:positionH relativeFrom="column">
                  <wp:posOffset>-6985</wp:posOffset>
                </wp:positionH>
                <wp:positionV relativeFrom="page">
                  <wp:posOffset>7558405</wp:posOffset>
                </wp:positionV>
                <wp:extent cx="6276340" cy="2444115"/>
                <wp:effectExtent l="0" t="0" r="10160" b="13335"/>
                <wp:wrapNone/>
                <wp:docPr id="4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4411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b/>
                                <w:bCs/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Проверка документов на соответствие“____” __________ 20__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>“____” __________ 20__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Документы отправлены“____” __________ 20__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Документы получены“____” __________ 20__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>“____” __________ 20__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DFBEA" id="Text Box 26" o:spid="_x0000_s1027" type="#_x0000_t202" style="position:absolute;left:0;text-align:left;margin-left:-.55pt;margin-top:595.15pt;width:494.2pt;height:19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b/>
                          <w:bCs/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Проверка документов на соответствие“____” __________ 20__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>“____” __________ 20__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Документы отправлены“____” __________ 20__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Документы получены“____” __________ 20__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>“____” __________ 20__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7" w:name="_Приложение_№10_(Поручение"/>
      <w:bookmarkStart w:id="8" w:name="_GoBack"/>
      <w:bookmarkEnd w:id="7"/>
      <w:bookmarkEnd w:id="8"/>
      <w:r w:rsidR="00B71ECB">
        <w:t xml:space="preserve"> </w:t>
      </w:r>
    </w:p>
    <w:sectPr w:rsidR="00377E9A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C86" w:rsidRDefault="008E5C86" w:rsidP="00377E9A">
      <w:r>
        <w:separator/>
      </w:r>
    </w:p>
  </w:endnote>
  <w:endnote w:type="continuationSeparator" w:id="0">
    <w:p w:rsidR="008E5C86" w:rsidRDefault="008E5C86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C86" w:rsidRDefault="008E5C86" w:rsidP="00377E9A">
      <w:r>
        <w:separator/>
      </w:r>
    </w:p>
  </w:footnote>
  <w:footnote w:type="continuationSeparator" w:id="0">
    <w:p w:rsidR="008E5C86" w:rsidRDefault="008E5C86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1B1DC5"/>
    <w:rsid w:val="002A58D5"/>
    <w:rsid w:val="002D40B2"/>
    <w:rsid w:val="003668B4"/>
    <w:rsid w:val="00377E9A"/>
    <w:rsid w:val="004402A9"/>
    <w:rsid w:val="00554572"/>
    <w:rsid w:val="005B311C"/>
    <w:rsid w:val="007029D8"/>
    <w:rsid w:val="008E5C86"/>
    <w:rsid w:val="009F0733"/>
    <w:rsid w:val="00B71ECB"/>
    <w:rsid w:val="00B85979"/>
    <w:rsid w:val="00C876A1"/>
    <w:rsid w:val="00CE0BDE"/>
    <w:rsid w:val="00DD7745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2025-03-10T16:21:00Z</dcterms:created>
  <dcterms:modified xsi:type="dcterms:W3CDTF">2025-03-10T16:40:00Z</dcterms:modified>
</cp:coreProperties>
</file>