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sz w:val="19"/>
          <w:szCs w:val="19"/>
        </w:rPr>
      </w:pPr>
      <w:bookmarkStart w:id="0" w:name="_Toc216176016"/>
      <w:bookmarkStart w:id="1" w:name="_Toc216846887"/>
      <w:bookmarkStart w:id="2" w:name="_Toc216847121"/>
      <w:bookmarkStart w:id="3" w:name="_Toc216847752"/>
      <w:bookmarkStart w:id="4" w:name="_Toc216848981"/>
      <w:bookmarkStart w:id="5" w:name="_Toc216849272"/>
      <w:bookmarkStart w:id="6" w:name="_Toc49079988"/>
    </w:p>
    <w:p w:rsidR="00377E9A" w:rsidRPr="00BC0D38" w:rsidRDefault="00377E9A" w:rsidP="00377E9A">
      <w:pPr>
        <w:jc w:val="right"/>
        <w:rPr>
          <w:sz w:val="19"/>
          <w:szCs w:val="19"/>
        </w:rPr>
      </w:pPr>
      <w:bookmarkStart w:id="7" w:name="_Toc216176017"/>
      <w:bookmarkStart w:id="8" w:name="_Toc216846888"/>
      <w:bookmarkStart w:id="9" w:name="_Toc216847122"/>
      <w:bookmarkStart w:id="10" w:name="_Toc216847753"/>
      <w:bookmarkStart w:id="11" w:name="_Toc216848982"/>
      <w:bookmarkStart w:id="12" w:name="_Toc216849273"/>
      <w:bookmarkStart w:id="13" w:name="_Приложение_№4_(Свидетельство"/>
      <w:bookmarkEnd w:id="0"/>
      <w:bookmarkEnd w:id="1"/>
      <w:bookmarkEnd w:id="2"/>
      <w:bookmarkEnd w:id="3"/>
      <w:bookmarkEnd w:id="4"/>
      <w:bookmarkEnd w:id="5"/>
      <w:bookmarkEnd w:id="13"/>
    </w:p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</w:rPr>
        <w:t>Приложение №3а (Поручение на открытие торгового счета депо)</w:t>
      </w: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4575DA" wp14:editId="48C6D5A1">
                <wp:simplePos x="0" y="0"/>
                <wp:positionH relativeFrom="column">
                  <wp:posOffset>4104640</wp:posOffset>
                </wp:positionH>
                <wp:positionV relativeFrom="paragraph">
                  <wp:posOffset>19050</wp:posOffset>
                </wp:positionV>
                <wp:extent cx="2171700" cy="962660"/>
                <wp:effectExtent l="0" t="0" r="19050" b="27940"/>
                <wp:wrapNone/>
                <wp:docPr id="5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626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AC42B0">
                              <w:rPr>
                                <w:sz w:val="16"/>
                                <w:szCs w:val="16"/>
                              </w:rPr>
                              <w:t xml:space="preserve">АО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«НКК» 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вх.№ _____________ 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“___” 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575D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23.2pt;margin-top:1.5pt;width:171pt;height:7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nLAIAAFIEAAAOAAAAZHJzL2Uyb0RvYy54bWysVNtu2zAMfR+wfxD0vviCXFojTpGl7TCg&#10;6wa0+wBZlm1hsqhJSuzs60fJaRZ028uwBBAkkTokzyG9vhl7RQ7COgm6pNkspURoDrXUbUm/Pt+/&#10;u6LEeaZrpkCLkh6Fozebt2/WgylEDh2oWliCINoVgylp570pksTxTvTMzcAIjcYGbM88Hm2b1JYN&#10;iN6rJE/TZTKArY0FLpzD29vJSDcRv2kE95+bxglPVEkxNx9XG9cqrMlmzYrWMtNJfkqD/UMWPZMa&#10;g56hbplnZG/lb1C95BYcNH7GoU+gaSQXsQasJktfVfPUMSNiLUiOM2ea3P+D5Y+HL5bIuqSLOSWa&#10;9ajRsxg9eQ8jya8CP4NxBbo9GXT0I96jzrFWZx6Af3NEw65juhVba2HoBKsxvyy8TC6eTjgugFTD&#10;J6gxDtt7iEBjY/tAHtJBEB11Op61CblwvMyzVbZK0cTRdr3Ml8soXsKKl9fGOv9BQE/CpqQWtY/o&#10;7PDgfMiGFS8uIZgDJet7qVQ82LbaKUsODPvkbhv+sYBXbkqTAaMv8sVEwF8h0vj7E0QvPTa8kn1J&#10;r85OrAi03ek6tqNnUk17TFnpE4+BuolEP1bjSZcK6iMyamFqbBxE3HRgf1AyYFOX1H3fMysoUR81&#10;qnKdzedhCuJhvljleLCXlurSwjRHqJJ6Sqbtzk+TszdWth1GmvpAwxaVbGQkOUg+ZXXKGxs3cn8a&#10;sjAZl+fo9etTsPkJAAD//wMAUEsDBBQABgAIAAAAIQCDOedC3wAAAAkBAAAPAAAAZHJzL2Rvd25y&#10;ZXYueG1sTI/BTsMwEETvSPyDtUjcqEMbojSNUwES0HIqbT/AjZckEK9D7Dbp33c5wXE0o5k3+XK0&#10;rThh7xtHCu4nEQik0pmGKgX73ctdCsIHTUa3jlDBGT0si+urXGfGDfSBp22oBJeQz7SCOoQuk9KX&#10;NVrtJ65DYu/T9VYHln0lTa8HLretnEZRIq1uiBdq3eFzjeX39mgVrKezzWr1Og72fa/Tp7efr815&#10;vVPq9mZ8XIAIOIa/MPziMzoUzHRwRzJetAqSOIk5qmDGl9ifpynrAwcf4gRkkcv/D4oLAAAA//8D&#10;AFBLAQItABQABgAIAAAAIQC2gziS/gAAAOEBAAATAAAAAAAAAAAAAAAAAAAAAABbQ29udGVudF9U&#10;eXBlc10ueG1sUEsBAi0AFAAGAAgAAAAhADj9If/WAAAAlAEAAAsAAAAAAAAAAAAAAAAALwEAAF9y&#10;ZWxzLy5yZWxzUEsBAi0AFAAGAAgAAAAhAMRQVCcsAgAAUgQAAA4AAAAAAAAAAAAAAAAALgIAAGRy&#10;cy9lMm9Eb2MueG1sUEsBAi0AFAAGAAgAAAAhAIM550LfAAAACQEAAA8AAAAAAAAAAAAAAAAAhgQA&#10;AGRycy9kb3ducmV2LnhtbFBLBQYAAAAABAAEAPMAAACSBQAAAAA=&#10;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AC42B0">
                        <w:rPr>
                          <w:sz w:val="16"/>
                          <w:szCs w:val="16"/>
                        </w:rPr>
                        <w:t xml:space="preserve">АО </w:t>
                      </w:r>
                      <w:r>
                        <w:rPr>
                          <w:sz w:val="16"/>
                          <w:szCs w:val="16"/>
                        </w:rPr>
                        <w:t xml:space="preserve">«НКК» 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вх.№ _____________ 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“___” 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t>на открытие торгового счета депо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“___”________20__г.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center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7008"/>
      </w:tblGrid>
      <w:tr w:rsidR="00377E9A" w:rsidRPr="00BC0D38" w:rsidTr="00E35BED"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c>
          <w:tcPr>
            <w:tcW w:w="2915" w:type="dxa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 ФИО депонента</w:t>
            </w:r>
          </w:p>
        </w:tc>
        <w:tc>
          <w:tcPr>
            <w:tcW w:w="7008" w:type="dxa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915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Распорядитель 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 xml:space="preserve"> Оператор 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 xml:space="preserve"> Попечитель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pStyle w:val="24"/>
        <w:rPr>
          <w:rFonts w:ascii="Times New Roman" w:hAnsi="Times New Roman"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Настоящим прошу открыть торговый счет депо </w:t>
      </w:r>
      <w:r w:rsidRPr="00BC0D38">
        <w:rPr>
          <w:b/>
          <w:bCs/>
        </w:rPr>
        <w:t>для учета ценных бумаг, которые могут быть использованы для исполнения и(или) обеспечения исполнения обязательств по итогам клиринга, осуществляемого: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6581" w:type="dxa"/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1701"/>
        <w:gridCol w:w="236"/>
      </w:tblGrid>
      <w:tr w:rsidR="00377E9A" w:rsidRPr="00BC0D38" w:rsidTr="00E35BED">
        <w:trPr>
          <w:cantSplit/>
        </w:trPr>
        <w:tc>
          <w:tcPr>
            <w:tcW w:w="4361" w:type="dxa"/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НКО НКЦ (АО)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НКО АО НРД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4644" w:type="dxa"/>
        <w:tblLayout w:type="fixed"/>
        <w:tblLook w:val="0000" w:firstRow="0" w:lastRow="0" w:firstColumn="0" w:lastColumn="0" w:noHBand="0" w:noVBand="0"/>
      </w:tblPr>
      <w:tblGrid>
        <w:gridCol w:w="4361"/>
        <w:gridCol w:w="283"/>
      </w:tblGrid>
      <w:tr w:rsidR="00377E9A" w:rsidRPr="00BC0D38" w:rsidTr="00E35BED">
        <w:trPr>
          <w:cantSplit/>
        </w:trPr>
        <w:tc>
          <w:tcPr>
            <w:tcW w:w="4361" w:type="dxa"/>
            <w:tcBorders>
              <w:left w:val="nil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Иной клиринговой организацией (указать)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>_____________________________________________________________________________________________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Тип торгового счета депо: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tbl>
      <w:tblPr>
        <w:tblW w:w="7184" w:type="dxa"/>
        <w:tblLayout w:type="fixed"/>
        <w:tblLook w:val="0000" w:firstRow="0" w:lastRow="0" w:firstColumn="0" w:lastColumn="0" w:noHBand="0" w:noVBand="0"/>
      </w:tblPr>
      <w:tblGrid>
        <w:gridCol w:w="1188"/>
        <w:gridCol w:w="236"/>
        <w:gridCol w:w="3004"/>
        <w:gridCol w:w="236"/>
        <w:gridCol w:w="2284"/>
        <w:gridCol w:w="236"/>
      </w:tblGrid>
      <w:tr w:rsidR="00377E9A" w:rsidRPr="00BC0D38" w:rsidTr="00E35BED">
        <w:trPr>
          <w:cantSplit/>
        </w:trPr>
        <w:tc>
          <w:tcPr>
            <w:tcW w:w="1188" w:type="dxa"/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владельца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номинального держателя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284" w:type="dxa"/>
            <w:tcBorders>
              <w:left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autoSpaceDE/>
              <w:autoSpaceDN/>
              <w:jc w:val="right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9"/>
              </w:rPr>
              <w:t>дов. управляющего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pStyle w:val="13"/>
        <w:ind w:firstLine="720"/>
        <w:rPr>
          <w:sz w:val="19"/>
          <w:szCs w:val="19"/>
        </w:rPr>
      </w:pPr>
      <w:r w:rsidRPr="00BC0D38">
        <w:rPr>
          <w:b/>
          <w:bCs/>
          <w:sz w:val="19"/>
          <w:szCs w:val="19"/>
        </w:rPr>
        <w:t xml:space="preserve">С Условиями осуществления депозитарной деятельности </w:t>
      </w:r>
      <w:r w:rsidRPr="00BC0D38">
        <w:rPr>
          <w:b/>
          <w:sz w:val="19"/>
          <w:szCs w:val="19"/>
        </w:rPr>
        <w:t>АО «НКК»</w:t>
      </w:r>
      <w:r w:rsidRPr="00BC0D38">
        <w:rPr>
          <w:b/>
          <w:bCs/>
          <w:sz w:val="19"/>
          <w:szCs w:val="19"/>
        </w:rPr>
        <w:t xml:space="preserve"> ознакомлен и обязуюсь выполнять</w:t>
      </w:r>
      <w:r w:rsidRPr="00BC0D38">
        <w:rPr>
          <w:sz w:val="19"/>
          <w:szCs w:val="19"/>
        </w:rPr>
        <w:t>.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b/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__________________/________________/ </w:t>
      </w:r>
    </w:p>
    <w:p w:rsidR="00377E9A" w:rsidRPr="00BC0D38" w:rsidRDefault="00377E9A" w:rsidP="00377E9A">
      <w:pPr>
        <w:ind w:left="5954"/>
        <w:rPr>
          <w:sz w:val="19"/>
          <w:szCs w:val="19"/>
        </w:rPr>
      </w:pPr>
      <w:r w:rsidRPr="00BC0D38">
        <w:rPr>
          <w:sz w:val="19"/>
          <w:szCs w:val="19"/>
        </w:rPr>
        <w:t>(подпись)                         (ФИО)</w:t>
      </w:r>
    </w:p>
    <w:p w:rsidR="00377E9A" w:rsidRPr="00BC0D38" w:rsidRDefault="00377E9A" w:rsidP="00377E9A">
      <w:pPr>
        <w:pStyle w:val="24"/>
        <w:ind w:left="5182" w:firstLine="578"/>
        <w:rPr>
          <w:rFonts w:ascii="Times New Roman" w:hAnsi="Times New Roman"/>
          <w:sz w:val="19"/>
          <w:szCs w:val="19"/>
        </w:rPr>
      </w:pP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  <w:t xml:space="preserve">МП </w:t>
      </w:r>
    </w:p>
    <w:p w:rsidR="00377E9A" w:rsidRPr="00BC0D38" w:rsidRDefault="00377E9A" w:rsidP="00460813">
      <w:pPr>
        <w:jc w:val="both"/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FE6C7D" wp14:editId="5194B992">
                <wp:simplePos x="0" y="0"/>
                <wp:positionH relativeFrom="column">
                  <wp:posOffset>0</wp:posOffset>
                </wp:positionH>
                <wp:positionV relativeFrom="page">
                  <wp:posOffset>7124065</wp:posOffset>
                </wp:positionV>
                <wp:extent cx="6276340" cy="2603500"/>
                <wp:effectExtent l="0" t="0" r="10160" b="25400"/>
                <wp:wrapNone/>
                <wp:docPr id="5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6035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Default="00377E9A" w:rsidP="00377E9A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E6C7D" id="Text Box 29" o:spid="_x0000_s1027" type="#_x0000_t202" style="position:absolute;left:0;text-align:left;margin-left:0;margin-top:560.95pt;width:494.2pt;height:2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9ULgIAAFsEAAAOAAAAZHJzL2Uyb0RvYy54bWysVNtu2zAMfR+wfxD0vthxbq0Rp8jSdhjQ&#10;XYB2HyDLsi1MFjVJiZ19/Sg5TYNu2MOwBBBEkTokz6G8vhk6RQ7COgm6oNNJSonQHCqpm4J+e7p/&#10;d0WJ80xXTIEWBT0KR282b9+se5OLDFpQlbAEQbTLe1PQ1nuTJ4njreiYm4ARGp012I55NG2TVJb1&#10;iN6pJEvTZdKDrYwFLpzD09vRSTcRv64F91/q2glPVEGxNh9XG9cyrMlmzfLGMtNKfiqD/UMVHZMa&#10;k56hbplnZG/lb1Cd5BYc1H7CoUugriUXsQfsZpq+6uaxZUbEXpAcZ840uf8Hyz8fvloiq4IuZpRo&#10;1qFGT2Lw5D0MJLsO/PTG5Rj2aDDQD3iOOsdenXkA/t0RDbuW6UZsrYW+FazC+qbhZnJxdcRxAaTs&#10;P0GFedjeQwQaatsF8pAOguio0/GsTaiF4+EyWy1nc3Rx9GXLdLZIo3oJy5+vG+v8BwEdCZuCWhQ/&#10;wrPDg/OhHJY/h4RsDpSs7qVS0bBNuVOWHBgOyt02/GMHr8KUJj02l60w+d8x0vj7E0YnPY68kl1B&#10;r85BLA/E3ekqDqRnUo17rFnpE5OBvJFGP5RDFC3SHFguoToitRbGCccXiZsW7E9Kepzugrofe2YF&#10;JeqjRnmup/PApY/GfLHK0LCXnvLSwzRHqIJ6Ssbtzo9PaG+sbFrMNA6Ehi1KWstI9ktVp/JxgqMG&#10;p9cWnsilHaNevgmbXwAAAP//AwBQSwMEFAAGAAgAAAAhADAAVyHfAAAACgEAAA8AAABkcnMvZG93&#10;bnJldi54bWxMj8FOwzAQRO9I/IO1SNyokzSFNMSpKBKIQy8UDuXmxksSEa8j223C37Oc4LhvRrMz&#10;1Wa2gzijD70jBekiAYHUONNTq+D97emmABGiJqMHR6jgGwNs6suLSpfGTfSK531sBYdQKLWCLsax&#10;lDI0HVodFm5EYu3Teasjn76VxuuJw+0gsyS5lVb3xB86PeJjh83X/mQVbA/L/GOX3cX5uUvtzm8P&#10;08sqV+r6an64BxFxjn9m+K3P1aHmTkd3IhPEoICHRKZplq5BsL4uihzEkdFqyUjWlfw/of4BAAD/&#10;/wMAUEsBAi0AFAAGAAgAAAAhALaDOJL+AAAA4QEAABMAAAAAAAAAAAAAAAAAAAAAAFtDb250ZW50&#10;X1R5cGVzXS54bWxQSwECLQAUAAYACAAAACEAOP0h/9YAAACUAQAACwAAAAAAAAAAAAAAAAAvAQAA&#10;X3JlbHMvLnJlbHNQSwECLQAUAAYACAAAACEA7st/VC4CAABbBAAADgAAAAAAAAAAAAAAAAAuAgAA&#10;ZHJzL2Uyb0RvYy54bWxQSwECLQAUAAYACAAAACEAMABXId8AAAAKAQAADwAAAAAAAAAAAAAAAACI&#10;BAAAZHJzL2Rvd25yZXYueG1sUEsFBgAAAAAEAAQA8wAAAJQFAAAAAA=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Default="00377E9A" w:rsidP="00377E9A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14" w:name="_GoBack"/>
      <w:bookmarkEnd w:id="6"/>
      <w:bookmarkEnd w:id="7"/>
      <w:bookmarkEnd w:id="8"/>
      <w:bookmarkEnd w:id="9"/>
      <w:bookmarkEnd w:id="10"/>
      <w:bookmarkEnd w:id="11"/>
      <w:bookmarkEnd w:id="12"/>
      <w:bookmarkEnd w:id="14"/>
    </w:p>
    <w:sectPr w:rsidR="00377E9A" w:rsidRPr="00BC0D38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D77" w:rsidRDefault="00A25D77" w:rsidP="00377E9A">
      <w:r>
        <w:separator/>
      </w:r>
    </w:p>
  </w:endnote>
  <w:endnote w:type="continuationSeparator" w:id="0">
    <w:p w:rsidR="00A25D77" w:rsidRDefault="00A25D77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D77" w:rsidRDefault="00A25D77" w:rsidP="00377E9A">
      <w:r>
        <w:separator/>
      </w:r>
    </w:p>
  </w:footnote>
  <w:footnote w:type="continuationSeparator" w:id="0">
    <w:p w:rsidR="00A25D77" w:rsidRDefault="00A25D77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1B1DC5"/>
    <w:rsid w:val="002A58D5"/>
    <w:rsid w:val="002D40B2"/>
    <w:rsid w:val="00377E9A"/>
    <w:rsid w:val="00460813"/>
    <w:rsid w:val="00554572"/>
    <w:rsid w:val="007029D8"/>
    <w:rsid w:val="00A25D77"/>
    <w:rsid w:val="00CC7435"/>
    <w:rsid w:val="00CE0BDE"/>
    <w:rsid w:val="00DD7745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2025-03-10T15:58:00Z</dcterms:created>
  <dcterms:modified xsi:type="dcterms:W3CDTF">2025-03-10T16:46:00Z</dcterms:modified>
</cp:coreProperties>
</file>