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846899"/>
      <w:bookmarkStart w:id="1" w:name="_Toc216847133"/>
      <w:bookmarkStart w:id="2" w:name="_Toc216847764"/>
      <w:bookmarkStart w:id="3" w:name="_Toc216848993"/>
      <w:bookmarkStart w:id="4" w:name="_Toc216849284"/>
      <w:r w:rsidRPr="00BC0D38">
        <w:rPr>
          <w:b/>
        </w:rPr>
        <w:t>Приложение №14 (Сводное поручение на проведение операций)</w:t>
      </w:r>
      <w:bookmarkEnd w:id="0"/>
      <w:bookmarkEnd w:id="1"/>
      <w:bookmarkEnd w:id="2"/>
      <w:bookmarkEnd w:id="3"/>
      <w:bookmarkEnd w:id="4"/>
    </w:p>
    <w:p w:rsidR="00377E9A" w:rsidRPr="00BC0D38" w:rsidRDefault="00377E9A" w:rsidP="00377E9A"/>
    <w:bookmarkStart w:id="5" w:name="_Toc458096524"/>
    <w:bookmarkStart w:id="6" w:name="_Toc459042175"/>
    <w:bookmarkStart w:id="7" w:name="_Toc459123278"/>
    <w:bookmarkStart w:id="8" w:name="_Toc528522494"/>
    <w:bookmarkStart w:id="9" w:name="_Toc528539573"/>
    <w:bookmarkStart w:id="10" w:name="_Toc528587443"/>
    <w:bookmarkStart w:id="11" w:name="_Toc528650011"/>
    <w:bookmarkStart w:id="12" w:name="_Toc528659962"/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97B1A" wp14:editId="41547E18">
                <wp:simplePos x="0" y="0"/>
                <wp:positionH relativeFrom="column">
                  <wp:posOffset>4048760</wp:posOffset>
                </wp:positionH>
                <wp:positionV relativeFrom="paragraph">
                  <wp:posOffset>88265</wp:posOffset>
                </wp:positionV>
                <wp:extent cx="2197100" cy="918845"/>
                <wp:effectExtent l="0" t="0" r="12700" b="14605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1884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717820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717820">
                              <w:rPr>
                                <w:bCs/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вх.№ _____________ 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7B1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8.8pt;margin-top:6.95pt;width:173pt;height:7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EBLAIAAFIEAAAOAAAAZHJzL2Uyb0RvYy54bWysVNtu2zAMfR+wfxD0vthOkzYx4hRZ2g4D&#10;ugvQ7gNkWbaFyaImKbG7ry8lu1l2exmWAAIpUofkIenN9dApchTWSdAFzWYpJUJzqKRuCvrl8e7N&#10;ihLnma6YAi0K+iQcvd6+frXpTS7m0IKqhCUIol3em4K23ps8SRxvRcfcDIzQaKzBdsyjapuksqxH&#10;9E4l8zS9THqwlbHAhXN4ezMa6Tbi17Xg/lNdO+GJKijm5uNp41mGM9luWN5YZlrJpzTYP2TRMakx&#10;6AnqhnlGDlb+BtVJbsFB7WccugTqWnIRa8BqsvSXah5aZkSsBclx5kST+3+w/OPxsyWyKujFJSWa&#10;ddijRzF48hYGkl0EfnrjcnR7MOjoB7zHPsdanbkH/tURDfuW6UbsrIW+FazC/LLwMjl7OuK4AFL2&#10;H6DCOOzgIQINte0CeUgHQXTs09OpNyEXjpfzbH2VpWjiaFtnq9ViGUOw/OW1sc6/E9CRIBTUYu8j&#10;OjveOx+yYfmLSwjmQMnqTioVFduUe2XJkeGc3O7Cf0L/yU1p0mP05Xw5EvBXiDT+/gTRSY8Dr2RX&#10;0NXJieWBtltdxXH0TKpRxpSVnngM1I0k+qEcpr6UUD0hoxbGwcZFRKEF+52SHoe6oO7bgVlBiXqv&#10;sSvrbLEIWxCVxfJqjoo9t5TnFqY5QhXUUzKKez9uzsFY2bQYaZwDDTvsZC0jyaHlY1ZT3ji4kftp&#10;ycJmnOvR68enYPsMAAD//wMAUEsDBBQABgAIAAAAIQC12lu03wAAAAoBAAAPAAAAZHJzL2Rvd25y&#10;ZXYueG1sTI/BTsMwEETvSPyDtUjcqEMjQprGqQAJaDmVth/gxtskEK9D7Dbp33c5wXFnnmZn8sVo&#10;W3HC3jeOFNxPIhBIpTMNVQp229e7FIQPmoxuHaGCM3pYFNdXuc6MG+gTT5tQCQ4hn2kFdQhdJqUv&#10;a7TaT1yHxN7B9VYHPvtKml4PHG5bOY2iRFrdEH+odYcvNZbfm6NVsJrG6+XybRzsx06nz+8/X+vz&#10;aqvU7c34NAcRcAx/MPzW5+pQcKe9O5LxolWQxI8Jo2zEMxAMzNKYhT0LD2kCssjl/wnFBQAA//8D&#10;AFBLAQItABQABgAIAAAAIQC2gziS/gAAAOEBAAATAAAAAAAAAAAAAAAAAAAAAABbQ29udGVudF9U&#10;eXBlc10ueG1sUEsBAi0AFAAGAAgAAAAhADj9If/WAAAAlAEAAAsAAAAAAAAAAAAAAAAALwEAAF9y&#10;ZWxzLy5yZWxzUEsBAi0AFAAGAAgAAAAhAHFC8QEsAgAAUgQAAA4AAAAAAAAAAAAAAAAALgIAAGRy&#10;cy9lMm9Eb2MueG1sUEsBAi0AFAAGAAgAAAAhALXaW7TfAAAACgEAAA8AAAAAAAAAAAAAAAAAhgQA&#10;AGRycy9kb3ducmV2LnhtbFBLBQYAAAAABAAEAPMAAACSBQAAAAA=&#10;" fillcolor="#eaeaea">
                <v:textbox>
                  <w:txbxContent>
                    <w:p w:rsidR="00377E9A" w:rsidRPr="00717820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717820">
                        <w:rPr>
                          <w:bCs/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вх.№ _____________ 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 _________________________</w:t>
                      </w:r>
                    </w:p>
                  </w:txbxContent>
                </v:textbox>
              </v:shape>
            </w:pict>
          </mc:Fallback>
        </mc:AlternateConten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Сводное 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проведение операций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 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                                                                                           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377E9A" w:rsidRPr="00BC0D38" w:rsidTr="00E35BED"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544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Полное наименование / ФИО депонента</w:t>
            </w:r>
          </w:p>
        </w:tc>
        <w:tc>
          <w:tcPr>
            <w:tcW w:w="6379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№ счета депо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Субсчет транзитного счета депо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 xml:space="preserve">Распорядитель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Оператор </w:t>
            </w:r>
            <w:r w:rsidRPr="00BC0D38">
              <w:rPr>
                <w:b/>
                <w:sz w:val="18"/>
                <w:szCs w:val="18"/>
                <w:lang w:val="en-US"/>
              </w:rPr>
              <w:t>/</w:t>
            </w:r>
            <w:r w:rsidRPr="00BC0D38">
              <w:rPr>
                <w:b/>
                <w:sz w:val="18"/>
                <w:szCs w:val="18"/>
              </w:rPr>
              <w:t xml:space="preserve"> Попечитель</w:t>
            </w:r>
          </w:p>
        </w:tc>
        <w:tc>
          <w:tcPr>
            <w:tcW w:w="6379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872"/>
        <w:gridCol w:w="725"/>
        <w:gridCol w:w="2517"/>
        <w:gridCol w:w="18"/>
        <w:gridCol w:w="992"/>
        <w:gridCol w:w="1843"/>
        <w:gridCol w:w="2410"/>
      </w:tblGrid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п/п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Операция</w:t>
            </w: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эмитента</w:t>
            </w: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Тип цб</w:t>
            </w: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гос.регистрации</w:t>
            </w: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 цб</w:t>
            </w: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546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…</w:t>
            </w:r>
          </w:p>
        </w:tc>
        <w:tc>
          <w:tcPr>
            <w:tcW w:w="1597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517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010" w:type="dxa"/>
            <w:gridSpan w:val="2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843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377E9A" w:rsidRPr="00BC0D38" w:rsidRDefault="00377E9A" w:rsidP="00E35BED">
            <w:pPr>
              <w:tabs>
                <w:tab w:val="right" w:pos="8789"/>
              </w:tabs>
              <w:spacing w:before="120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Данные по сделке</w:t>
            </w:r>
          </w:p>
        </w:tc>
      </w:tr>
      <w:tr w:rsidR="00377E9A" w:rsidRPr="00BC0D38" w:rsidTr="00E35BED"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№ договора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8"/>
                <w:szCs w:val="18"/>
              </w:rPr>
            </w:pPr>
            <w:r w:rsidRPr="00BC0D38">
              <w:rPr>
                <w:sz w:val="18"/>
                <w:szCs w:val="18"/>
              </w:rPr>
              <w:t>Дата заключения сделки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418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Сумма сделки</w:t>
            </w:r>
          </w:p>
        </w:tc>
        <w:tc>
          <w:tcPr>
            <w:tcW w:w="3260" w:type="dxa"/>
            <w:gridSpan w:val="3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8"/>
                <w:szCs w:val="18"/>
              </w:rPr>
            </w:pPr>
            <w:r w:rsidRPr="00BC0D38">
              <w:rPr>
                <w:b/>
                <w:sz w:val="18"/>
                <w:szCs w:val="18"/>
              </w:rPr>
              <w:t>Дата поставки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8"/>
                <w:szCs w:val="18"/>
              </w:rPr>
              <w:t>Контрагент по сделке, регистрационные/паспортные данные: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Депозитарный договор №                от </w:t>
            </w: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9923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tabs>
          <w:tab w:val="right" w:pos="8789"/>
        </w:tabs>
        <w:spacing w:before="120" w:line="360" w:lineRule="auto"/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tabs>
          <w:tab w:val="right" w:pos="8789"/>
        </w:tabs>
        <w:spacing w:before="120" w:line="360" w:lineRule="auto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Прошу провести операции по счету депо Депонента.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>Депонент: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__________________/________________/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                 (ФИО)</w:t>
      </w:r>
    </w:p>
    <w:p w:rsidR="00377E9A" w:rsidRPr="00BC0D38" w:rsidRDefault="00377E9A" w:rsidP="00377E9A">
      <w:pPr>
        <w:ind w:left="5664" w:firstLine="708"/>
        <w:rPr>
          <w:sz w:val="19"/>
          <w:szCs w:val="19"/>
        </w:rPr>
      </w:pPr>
      <w:r w:rsidRPr="00BC0D38">
        <w:rPr>
          <w:sz w:val="19"/>
          <w:szCs w:val="19"/>
        </w:rPr>
        <w:t>мп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63CE7" wp14:editId="100B5020">
                <wp:simplePos x="0" y="0"/>
                <wp:positionH relativeFrom="column">
                  <wp:posOffset>24765</wp:posOffset>
                </wp:positionH>
                <wp:positionV relativeFrom="page">
                  <wp:posOffset>7712710</wp:posOffset>
                </wp:positionV>
                <wp:extent cx="6276340" cy="2491740"/>
                <wp:effectExtent l="0" t="0" r="10160" b="2286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917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3CE7" id="Text Box 18" o:spid="_x0000_s1027" type="#_x0000_t202" style="position:absolute;left:0;text-align:left;margin-left:1.95pt;margin-top:607.3pt;width:494.2pt;height:19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4vLwIAAFsEAAAOAAAAZHJzL2Uyb0RvYy54bWysVNtu2zAMfR+wfxD0vvjSNEmNOEWWtsOA&#10;7gK0+wBZlm1hsqhJSuzu60fJaZrdXoYlgCCK1CF5DuX19dgrchDWSdAlzWYpJUJzqKVuS/rl8e7N&#10;ihLnma6ZAi1K+iQcvd68frUeTCFy6EDVwhIE0a4YTEk7702RJI53omduBkZodDZge+bRtG1SWzYg&#10;eq+SPE0XyQC2Nha4cA5PbyYn3UT8phHcf2oaJzxRJcXafFxtXKuwJps1K1rLTCf5sQz2D1X0TGpM&#10;eoK6YZ6RvZW/QfWSW3DQ+BmHPoGmkVzEHrCbLP2lm4eOGRF7QXKcOdHk/h8s/3j4bImsS3pxSYlm&#10;PWr0KEZP3sJIslXgZzCuwLAHg4F+xHPUOfbqzD3wr45o2HVMt2JrLQydYDXWl4WbydnVCccFkGr4&#10;ADXmYXsPEWhsbB/IQzoIoqNOTydtQi0cDxf5cnExRxdHXz6/ypZohByseL5urPPvBPQkbEpqUfwI&#10;zw73zk+hzyEhmwMl6zupVDRsW+2UJQeGg3K7Df8j+k9hSpMBm8uXaTpR8FeMNP7+hNFLjyOvZF/S&#10;1SmIFYG4W11jnazwTKppj+0pfWQykDfR6MdqjKJFmgPLFdRPSK2FacLxReKmA/udkgGnu6Tu255Z&#10;QYl6r1Geq2weuPTRmF8uczTsuac69zDNEaqknpJpu/PTE9obK9sOM00DoWGLkjYykv1S1bF8nOAo&#10;1/G1hSdybseol2/C5gcAAAD//wMAUEsDBBQABgAIAAAAIQCnev2V4QAAAAsBAAAPAAAAZHJzL2Rv&#10;d25yZXYueG1sTI89T8MwEIZ3JP6DdUhs1M4HKQlxKooEYuhCYSibm5g4Ij5HttuEf88xwXjvPXrv&#10;uXqz2JGdtQ+DQwnJSgDT2LpuwF7C+9vTzR2wEBV2anSoJXzrAJvm8qJWVedmfNXnfewZlWColAQT&#10;41RxHlqjrQorN2mk3afzVkUafc87r2YqtyNPhSi4VQPSBaMm/Wh0+7U/WQnbQ5Z/7NJ1XJ5NYnd+&#10;e5hfbnMpr6+Wh3tgUS/xD4ZffVKHhpyO7oRdYKOErCSQ4jTJC2AElGWaATtSVIi1AN7U/P8PzQ8A&#10;AAD//wMAUEsBAi0AFAAGAAgAAAAhALaDOJL+AAAA4QEAABMAAAAAAAAAAAAAAAAAAAAAAFtDb250&#10;ZW50X1R5cGVzXS54bWxQSwECLQAUAAYACAAAACEAOP0h/9YAAACUAQAACwAAAAAAAAAAAAAAAAAv&#10;AQAAX3JlbHMvLnJlbHNQSwECLQAUAAYACAAAACEA1Y4OLy8CAABbBAAADgAAAAAAAAAAAAAAAAAu&#10;AgAAZHJzL2Uyb0RvYy54bWxQSwECLQAUAAYACAAAACEAp3r9leEAAAALAQAADwAAAAAAAAAAAAAA&#10;AACJ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Default="00CA7FDD" w:rsidP="00CA7FDD">
      <w:pPr>
        <w:jc w:val="right"/>
      </w:pPr>
      <w:bookmarkStart w:id="13" w:name="_Приложение_№15_(Поручение"/>
      <w:bookmarkStart w:id="14" w:name="_GoBack"/>
      <w:bookmarkEnd w:id="13"/>
      <w:bookmarkEnd w:id="14"/>
      <w:r>
        <w:t xml:space="preserve"> </w:t>
      </w:r>
    </w:p>
    <w:p w:rsidR="002B50D2" w:rsidRDefault="00DE5263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63" w:rsidRDefault="00DE5263" w:rsidP="00377E9A">
      <w:r>
        <w:separator/>
      </w:r>
    </w:p>
  </w:endnote>
  <w:endnote w:type="continuationSeparator" w:id="0">
    <w:p w:rsidR="00DE5263" w:rsidRDefault="00DE5263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63" w:rsidRDefault="00DE5263" w:rsidP="00377E9A">
      <w:r>
        <w:separator/>
      </w:r>
    </w:p>
  </w:footnote>
  <w:footnote w:type="continuationSeparator" w:id="0">
    <w:p w:rsidR="00DE5263" w:rsidRDefault="00DE5263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B1DC5"/>
    <w:rsid w:val="002A58D5"/>
    <w:rsid w:val="002D40B2"/>
    <w:rsid w:val="003668B4"/>
    <w:rsid w:val="00377E9A"/>
    <w:rsid w:val="004402A9"/>
    <w:rsid w:val="00443A66"/>
    <w:rsid w:val="004B3847"/>
    <w:rsid w:val="00554572"/>
    <w:rsid w:val="005B311C"/>
    <w:rsid w:val="007029D8"/>
    <w:rsid w:val="00974B91"/>
    <w:rsid w:val="009F0733"/>
    <w:rsid w:val="00B85979"/>
    <w:rsid w:val="00CA7FDD"/>
    <w:rsid w:val="00CE0BDE"/>
    <w:rsid w:val="00D05E0B"/>
    <w:rsid w:val="00DD7745"/>
    <w:rsid w:val="00DE526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2025-03-10T16:23:00Z</dcterms:created>
  <dcterms:modified xsi:type="dcterms:W3CDTF">2025-03-10T16:36:00Z</dcterms:modified>
</cp:coreProperties>
</file>