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E" w:rsidRDefault="001B195E" w:rsidP="006043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5E">
        <w:rPr>
          <w:rFonts w:ascii="Times New Roman" w:hAnsi="Times New Roman" w:cs="Times New Roman"/>
          <w:b/>
          <w:sz w:val="24"/>
          <w:szCs w:val="24"/>
        </w:rPr>
        <w:t xml:space="preserve">ОТЧЕТ ОБ ИТОГАХ ГОЛОСОВАНИЯ </w:t>
      </w:r>
    </w:p>
    <w:p w:rsidR="0060433F" w:rsidRPr="00A15067" w:rsidRDefault="00444257" w:rsidP="006043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Открытого акционерного общества</w:t>
      </w:r>
      <w:r w:rsidR="0060433F" w:rsidRPr="00A1506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15067">
        <w:rPr>
          <w:rFonts w:ascii="Times New Roman" w:hAnsi="Times New Roman" w:cs="Times New Roman"/>
          <w:b/>
          <w:sz w:val="24"/>
          <w:szCs w:val="24"/>
        </w:rPr>
        <w:t>Интергенерация</w:t>
      </w:r>
      <w:proofErr w:type="spellEnd"/>
      <w:r w:rsidR="0060433F" w:rsidRPr="00A150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433F" w:rsidRPr="00A15067" w:rsidRDefault="0060433F" w:rsidP="0060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433F" w:rsidRPr="00A15067" w:rsidRDefault="0060433F" w:rsidP="0060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</w:tc>
        <w:tc>
          <w:tcPr>
            <w:tcW w:w="5212" w:type="dxa"/>
          </w:tcPr>
          <w:p w:rsidR="0060433F" w:rsidRPr="00A15067" w:rsidRDefault="00D77A3E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125130, г. Москва, </w:t>
            </w:r>
            <w:proofErr w:type="spellStart"/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таропетровский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пр-зд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, д. 11, корп. 2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Вид общего собрания </w:t>
            </w:r>
          </w:p>
        </w:tc>
        <w:tc>
          <w:tcPr>
            <w:tcW w:w="5212" w:type="dxa"/>
          </w:tcPr>
          <w:p w:rsidR="0060433F" w:rsidRPr="00A15067" w:rsidRDefault="00D77A3E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5212" w:type="dxa"/>
          </w:tcPr>
          <w:p w:rsidR="0060433F" w:rsidRPr="00A15067" w:rsidRDefault="00843051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12" w:type="dxa"/>
          </w:tcPr>
          <w:p w:rsidR="0060433F" w:rsidRPr="00A15067" w:rsidRDefault="0036759C" w:rsidP="0036759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7A3E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Pr="00A1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7A3E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5212" w:type="dxa"/>
          </w:tcPr>
          <w:p w:rsidR="0060433F" w:rsidRPr="00A15067" w:rsidRDefault="00D77A3E" w:rsidP="0036759C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59C" w:rsidRPr="00A1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 w:rsidR="0036759C" w:rsidRPr="00A15067"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843051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общего собрания </w:t>
            </w:r>
          </w:p>
        </w:tc>
        <w:tc>
          <w:tcPr>
            <w:tcW w:w="5212" w:type="dxa"/>
          </w:tcPr>
          <w:p w:rsidR="0060433F" w:rsidRPr="00A15067" w:rsidRDefault="00D77A3E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г. Москва, ул. Ивана Франко, д. 8,                                     ЗАО «</w:t>
            </w: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Компьютершер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Регистратор»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6043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91D3F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  <w:tc>
          <w:tcPr>
            <w:tcW w:w="5212" w:type="dxa"/>
          </w:tcPr>
          <w:p w:rsidR="0060433F" w:rsidRPr="00A15067" w:rsidRDefault="00D77A3E" w:rsidP="00C86544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Пулькин В</w:t>
            </w:r>
            <w:r w:rsidR="00C86544" w:rsidRPr="00A15067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B91D3F" w:rsidRPr="00A15067" w:rsidTr="0060433F">
        <w:tc>
          <w:tcPr>
            <w:tcW w:w="5211" w:type="dxa"/>
          </w:tcPr>
          <w:p w:rsidR="00B91D3F" w:rsidRPr="00A15067" w:rsidRDefault="00B91D3F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5212" w:type="dxa"/>
          </w:tcPr>
          <w:p w:rsidR="00B91D3F" w:rsidRPr="00A15067" w:rsidRDefault="00D77A3E" w:rsidP="00444257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Казакова О.В.</w:t>
            </w:r>
            <w:r w:rsidR="003B1788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(назначен</w:t>
            </w: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788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общего собрания)</w:t>
            </w:r>
          </w:p>
        </w:tc>
      </w:tr>
      <w:tr w:rsidR="0060433F" w:rsidRPr="00A15067" w:rsidTr="0060433F">
        <w:tc>
          <w:tcPr>
            <w:tcW w:w="5211" w:type="dxa"/>
          </w:tcPr>
          <w:p w:rsidR="0060433F" w:rsidRPr="00A15067" w:rsidRDefault="001B195E" w:rsidP="00271435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95E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5212" w:type="dxa"/>
          </w:tcPr>
          <w:p w:rsidR="0060433F" w:rsidRPr="00A15067" w:rsidRDefault="0036759C" w:rsidP="0069665A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088" w:rsidRPr="00A1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893C0A" w:rsidRPr="00A15067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C0A"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13BA8" w:rsidRPr="00A15067" w:rsidRDefault="00813BA8" w:rsidP="00813B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57" w:rsidRPr="00A15067" w:rsidRDefault="00444257" w:rsidP="00813B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BA8" w:rsidRPr="00A15067" w:rsidRDefault="00813BA8" w:rsidP="003C44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13BA8" w:rsidRPr="00A15067" w:rsidRDefault="00813BA8" w:rsidP="00813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A3E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1.</w:t>
      </w:r>
      <w:r w:rsidRPr="00A15067">
        <w:rPr>
          <w:rFonts w:ascii="Times New Roman" w:hAnsi="Times New Roman" w:cs="Times New Roman"/>
          <w:sz w:val="24"/>
          <w:szCs w:val="24"/>
        </w:rPr>
        <w:tab/>
        <w:t>Об утверждении годового отчета, годовой бухгалтерской отчетности, в том числе отчета о финансовых результатах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за 201</w:t>
      </w:r>
      <w:r w:rsidR="0036759C" w:rsidRPr="00A15067">
        <w:rPr>
          <w:rFonts w:ascii="Times New Roman" w:hAnsi="Times New Roman" w:cs="Times New Roman"/>
          <w:sz w:val="24"/>
          <w:szCs w:val="24"/>
        </w:rPr>
        <w:t>4</w:t>
      </w:r>
      <w:r w:rsidRPr="00A150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7A3E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2.</w:t>
      </w:r>
      <w:r w:rsidRPr="00A15067">
        <w:rPr>
          <w:rFonts w:ascii="Times New Roman" w:hAnsi="Times New Roman" w:cs="Times New Roman"/>
          <w:sz w:val="24"/>
          <w:szCs w:val="24"/>
        </w:rPr>
        <w:tab/>
        <w:t>О распределении прибыли и убытков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по результатам 201</w:t>
      </w:r>
      <w:r w:rsidR="006248DD" w:rsidRPr="00A15067">
        <w:rPr>
          <w:rFonts w:ascii="Times New Roman" w:hAnsi="Times New Roman" w:cs="Times New Roman"/>
          <w:sz w:val="24"/>
          <w:szCs w:val="24"/>
        </w:rPr>
        <w:t>4</w:t>
      </w:r>
      <w:r w:rsidRPr="00A15067">
        <w:rPr>
          <w:rFonts w:ascii="Times New Roman" w:hAnsi="Times New Roman" w:cs="Times New Roman"/>
          <w:sz w:val="24"/>
          <w:szCs w:val="24"/>
        </w:rPr>
        <w:t xml:space="preserve"> года,                        в том числе о выплате (объявлении) дивидендов по акциям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за 201</w:t>
      </w:r>
      <w:r w:rsidR="006248DD" w:rsidRPr="00A15067">
        <w:rPr>
          <w:rFonts w:ascii="Times New Roman" w:hAnsi="Times New Roman" w:cs="Times New Roman"/>
          <w:sz w:val="24"/>
          <w:szCs w:val="24"/>
        </w:rPr>
        <w:t>4</w:t>
      </w:r>
      <w:r w:rsidRPr="00A150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7A3E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3.</w:t>
      </w:r>
      <w:r w:rsidRPr="00A15067">
        <w:rPr>
          <w:rFonts w:ascii="Times New Roman" w:hAnsi="Times New Roman" w:cs="Times New Roman"/>
          <w:sz w:val="24"/>
          <w:szCs w:val="24"/>
        </w:rPr>
        <w:tab/>
        <w:t>Об избрании членов Совета директоров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».</w:t>
      </w:r>
    </w:p>
    <w:p w:rsidR="00D77A3E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4.</w:t>
      </w:r>
      <w:r w:rsidRPr="00A15067">
        <w:rPr>
          <w:rFonts w:ascii="Times New Roman" w:hAnsi="Times New Roman" w:cs="Times New Roman"/>
          <w:sz w:val="24"/>
          <w:szCs w:val="24"/>
        </w:rPr>
        <w:tab/>
        <w:t>Об избрании членов Ревизионной комиссии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».</w:t>
      </w:r>
    </w:p>
    <w:p w:rsidR="0060433F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5.</w:t>
      </w:r>
      <w:r w:rsidRPr="00A15067">
        <w:rPr>
          <w:rFonts w:ascii="Times New Roman" w:hAnsi="Times New Roman" w:cs="Times New Roman"/>
          <w:sz w:val="24"/>
          <w:szCs w:val="24"/>
        </w:rPr>
        <w:tab/>
        <w:t>Об утвержден</w:t>
      </w:r>
      <w:proofErr w:type="gramStart"/>
      <w:r w:rsidRPr="00A1506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15067">
        <w:rPr>
          <w:rFonts w:ascii="Times New Roman" w:hAnsi="Times New Roman" w:cs="Times New Roman"/>
          <w:sz w:val="24"/>
          <w:szCs w:val="24"/>
        </w:rPr>
        <w:t>дитора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на 201</w:t>
      </w:r>
      <w:r w:rsidR="006248DD" w:rsidRPr="00A15067">
        <w:rPr>
          <w:rFonts w:ascii="Times New Roman" w:hAnsi="Times New Roman" w:cs="Times New Roman"/>
          <w:sz w:val="24"/>
          <w:szCs w:val="24"/>
        </w:rPr>
        <w:t>5</w:t>
      </w:r>
      <w:r w:rsidRPr="00A150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48DD" w:rsidRPr="00A15067" w:rsidRDefault="006248DD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6. О совершении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крупной сделки (нескольких взаимосвязанных сделок по отчуждению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обыкновенных именных акций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 xml:space="preserve"> РАО»).</w:t>
      </w:r>
    </w:p>
    <w:p w:rsidR="00D77A3E" w:rsidRPr="00A15067" w:rsidRDefault="00D77A3E" w:rsidP="00D77A3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765" w:rsidRPr="00A15067" w:rsidRDefault="0060433F" w:rsidP="0060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 xml:space="preserve">Функции счетной комиссии </w:t>
      </w:r>
      <w:r w:rsidR="00690D0F" w:rsidRPr="00A15067">
        <w:rPr>
          <w:rFonts w:ascii="Times New Roman" w:hAnsi="Times New Roman" w:cs="Times New Roman"/>
          <w:sz w:val="24"/>
          <w:szCs w:val="24"/>
        </w:rPr>
        <w:t>выполня</w:t>
      </w:r>
      <w:r w:rsidR="004A4765" w:rsidRPr="00A15067">
        <w:rPr>
          <w:rFonts w:ascii="Times New Roman" w:hAnsi="Times New Roman" w:cs="Times New Roman"/>
          <w:sz w:val="24"/>
          <w:szCs w:val="24"/>
        </w:rPr>
        <w:t>ет</w:t>
      </w:r>
      <w:r w:rsidRPr="00A15067">
        <w:rPr>
          <w:rFonts w:ascii="Times New Roman" w:hAnsi="Times New Roman" w:cs="Times New Roman"/>
          <w:sz w:val="24"/>
          <w:szCs w:val="24"/>
        </w:rPr>
        <w:t xml:space="preserve"> регистратор Общества - </w:t>
      </w:r>
      <w:r w:rsidR="00444257" w:rsidRPr="00A15067">
        <w:rPr>
          <w:rFonts w:ascii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="00444257" w:rsidRPr="00A15067">
        <w:rPr>
          <w:rFonts w:ascii="Times New Roman" w:hAnsi="Times New Roman" w:cs="Times New Roman"/>
          <w:sz w:val="24"/>
          <w:szCs w:val="24"/>
        </w:rPr>
        <w:t>Компьютершер</w:t>
      </w:r>
      <w:proofErr w:type="spellEnd"/>
      <w:r w:rsidR="00444257" w:rsidRPr="00A15067">
        <w:rPr>
          <w:rFonts w:ascii="Times New Roman" w:hAnsi="Times New Roman" w:cs="Times New Roman"/>
          <w:sz w:val="24"/>
          <w:szCs w:val="24"/>
        </w:rPr>
        <w:t xml:space="preserve"> Регистратор»</w:t>
      </w:r>
      <w:r w:rsidRPr="00A15067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444257" w:rsidRPr="00A15067">
        <w:rPr>
          <w:rFonts w:ascii="Times New Roman" w:hAnsi="Times New Roman" w:cs="Times New Roman"/>
          <w:sz w:val="24"/>
          <w:szCs w:val="24"/>
        </w:rPr>
        <w:t>121108, г. Москва, ул. Ивана Франко, д. 8</w:t>
      </w:r>
      <w:r w:rsidRPr="00A15067">
        <w:rPr>
          <w:rFonts w:ascii="Times New Roman" w:hAnsi="Times New Roman" w:cs="Times New Roman"/>
          <w:sz w:val="24"/>
          <w:szCs w:val="24"/>
        </w:rPr>
        <w:t>.</w:t>
      </w:r>
    </w:p>
    <w:p w:rsidR="00444257" w:rsidRPr="00A15067" w:rsidRDefault="00444257" w:rsidP="00444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0D0F" w:rsidRPr="00A15067" w:rsidRDefault="00690D0F" w:rsidP="00444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 xml:space="preserve">Уполномоченные лица регистратора: </w:t>
      </w:r>
      <w:proofErr w:type="spellStart"/>
      <w:r w:rsidR="00AC3088" w:rsidRPr="00A15067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="00AC3088" w:rsidRPr="00A15067">
        <w:rPr>
          <w:rFonts w:ascii="Times New Roman" w:hAnsi="Times New Roman" w:cs="Times New Roman"/>
          <w:sz w:val="24"/>
          <w:szCs w:val="24"/>
        </w:rPr>
        <w:t xml:space="preserve"> Татьяна Викторовна по доверенности №</w:t>
      </w:r>
      <w:r w:rsidR="001B195E">
        <w:rPr>
          <w:rFonts w:ascii="Times New Roman" w:hAnsi="Times New Roman" w:cs="Times New Roman"/>
          <w:sz w:val="24"/>
          <w:szCs w:val="24"/>
        </w:rPr>
        <w:t> </w:t>
      </w:r>
      <w:r w:rsidR="00AC3088" w:rsidRPr="00A15067">
        <w:rPr>
          <w:rFonts w:ascii="Times New Roman" w:hAnsi="Times New Roman" w:cs="Times New Roman"/>
          <w:sz w:val="24"/>
          <w:szCs w:val="24"/>
        </w:rPr>
        <w:t>ДВ/КР-340/14 от 01.12.2014</w:t>
      </w:r>
      <w:r w:rsidR="006248DD" w:rsidRPr="00A15067">
        <w:rPr>
          <w:rFonts w:ascii="Times New Roman" w:hAnsi="Times New Roman" w:cs="Times New Roman"/>
          <w:sz w:val="24"/>
          <w:szCs w:val="24"/>
        </w:rPr>
        <w:t>.</w:t>
      </w:r>
    </w:p>
    <w:p w:rsidR="0052307A" w:rsidRPr="00A15067" w:rsidRDefault="0052307A" w:rsidP="0052307A">
      <w:pPr>
        <w:widowControl w:val="0"/>
        <w:ind w:right="-6" w:firstLine="567"/>
        <w:jc w:val="both"/>
        <w:rPr>
          <w:rFonts w:ascii="Times New Roman" w:hAnsi="Times New Roman" w:cs="Times New Roman"/>
        </w:rPr>
      </w:pPr>
    </w:p>
    <w:p w:rsidR="00B91D3F" w:rsidRPr="00A15067" w:rsidRDefault="00DC1D34" w:rsidP="004A4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КВОРУМ</w:t>
      </w:r>
      <w:r w:rsidR="0096435E" w:rsidRPr="00A1506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1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720" w:rsidRPr="00A15067">
        <w:rPr>
          <w:rFonts w:ascii="Times New Roman" w:hAnsi="Times New Roman" w:cs="Times New Roman"/>
          <w:b/>
          <w:sz w:val="24"/>
          <w:szCs w:val="24"/>
        </w:rPr>
        <w:t>ИТОГИ</w:t>
      </w:r>
      <w:r w:rsidR="00B91D3F" w:rsidRPr="00A15067">
        <w:rPr>
          <w:rFonts w:ascii="Times New Roman" w:hAnsi="Times New Roman" w:cs="Times New Roman"/>
          <w:b/>
          <w:sz w:val="24"/>
          <w:szCs w:val="24"/>
        </w:rPr>
        <w:t xml:space="preserve"> ГОЛОСОВАНИЯ:</w:t>
      </w:r>
    </w:p>
    <w:p w:rsidR="0060433F" w:rsidRPr="00A15067" w:rsidRDefault="0060433F" w:rsidP="004A4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3F" w:rsidRPr="00A15067" w:rsidRDefault="00B91D3F" w:rsidP="009C37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1 повестки дня</w:t>
      </w:r>
    </w:p>
    <w:p w:rsidR="00BB2E79" w:rsidRPr="00A15067" w:rsidRDefault="00BB2E79" w:rsidP="004A47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8"/>
        <w:gridCol w:w="3366"/>
      </w:tblGrid>
      <w:tr w:rsidR="00260334" w:rsidRPr="00A15067" w:rsidTr="00B47051">
        <w:tc>
          <w:tcPr>
            <w:tcW w:w="6948" w:type="dxa"/>
          </w:tcPr>
          <w:p w:rsidR="00260334" w:rsidRPr="00A15067" w:rsidRDefault="00260334" w:rsidP="00BB2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66" w:type="dxa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260334" w:rsidRPr="00A15067" w:rsidTr="00B47051">
        <w:tc>
          <w:tcPr>
            <w:tcW w:w="6948" w:type="dxa"/>
          </w:tcPr>
          <w:p w:rsidR="00260334" w:rsidRPr="00A15067" w:rsidRDefault="00260334" w:rsidP="00523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067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9" w:history="1">
              <w:r w:rsidRPr="00A15067">
                <w:rPr>
                  <w:rFonts w:ascii="Times New Roman" w:hAnsi="Times New Roman" w:cs="Times New Roman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</w:rPr>
              <w:t xml:space="preserve"> </w:t>
            </w:r>
            <w:r w:rsidR="00840599" w:rsidRPr="00840599">
              <w:rPr>
                <w:rFonts w:ascii="Times New Roman" w:hAnsi="Times New Roman" w:cs="Times New Roman"/>
              </w:rPr>
              <w:t xml:space="preserve">Положения о </w:t>
            </w:r>
            <w:r w:rsidR="00840599" w:rsidRPr="00840599">
              <w:rPr>
                <w:rFonts w:ascii="Times New Roman" w:hAnsi="Times New Roman" w:cs="Times New Roman"/>
              </w:rPr>
              <w:lastRenderedPageBreak/>
              <w:t>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="00840599" w:rsidRPr="00840599">
              <w:rPr>
                <w:rFonts w:ascii="Times New Roman" w:hAnsi="Times New Roman" w:cs="Times New Roman"/>
              </w:rPr>
              <w:t>пз</w:t>
            </w:r>
            <w:proofErr w:type="spellEnd"/>
            <w:r w:rsidR="00840599" w:rsidRPr="00840599">
              <w:rPr>
                <w:rFonts w:ascii="Times New Roman" w:hAnsi="Times New Roman" w:cs="Times New Roman"/>
              </w:rPr>
              <w:t>-н (далее - Положение)</w:t>
            </w:r>
          </w:p>
        </w:tc>
        <w:tc>
          <w:tcPr>
            <w:tcW w:w="3366" w:type="dxa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150 875 245 138</w:t>
            </w:r>
          </w:p>
        </w:tc>
      </w:tr>
      <w:tr w:rsidR="00260334" w:rsidRPr="00A15067" w:rsidTr="00B47051">
        <w:tc>
          <w:tcPr>
            <w:tcW w:w="6948" w:type="dxa"/>
          </w:tcPr>
          <w:p w:rsidR="00260334" w:rsidRPr="00A15067" w:rsidRDefault="00260334" w:rsidP="00252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66" w:type="dxa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150 444 097 514</w:t>
            </w:r>
          </w:p>
        </w:tc>
      </w:tr>
      <w:tr w:rsidR="00260334" w:rsidRPr="00A15067" w:rsidTr="006248DD">
        <w:trPr>
          <w:trHeight w:val="111"/>
        </w:trPr>
        <w:tc>
          <w:tcPr>
            <w:tcW w:w="6948" w:type="dxa"/>
          </w:tcPr>
          <w:p w:rsidR="00260334" w:rsidRPr="00A15067" w:rsidRDefault="00260334" w:rsidP="00BB2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66" w:type="dxa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EC3EA5" w:rsidRPr="00A15067" w:rsidRDefault="00EC3EA5" w:rsidP="00964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366"/>
      </w:tblGrid>
      <w:tr w:rsidR="00252E3A" w:rsidRPr="00A15067" w:rsidTr="00B47051">
        <w:tc>
          <w:tcPr>
            <w:tcW w:w="3474" w:type="dxa"/>
            <w:shd w:val="clear" w:color="auto" w:fill="auto"/>
          </w:tcPr>
          <w:p w:rsidR="00252E3A" w:rsidRPr="00A15067" w:rsidRDefault="00252E3A" w:rsidP="00252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252E3A" w:rsidRPr="00A15067" w:rsidRDefault="00252E3A" w:rsidP="00252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Число голосов, отданных за каждый из вариантов голосования</w:t>
            </w:r>
          </w:p>
        </w:tc>
        <w:tc>
          <w:tcPr>
            <w:tcW w:w="3366" w:type="dxa"/>
            <w:shd w:val="clear" w:color="auto" w:fill="auto"/>
          </w:tcPr>
          <w:p w:rsidR="00252E3A" w:rsidRPr="00A15067" w:rsidRDefault="00252E3A" w:rsidP="00252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 xml:space="preserve">% от </w:t>
            </w:r>
            <w:proofErr w:type="gramStart"/>
            <w:r w:rsidRPr="00A15067">
              <w:rPr>
                <w:rFonts w:ascii="Times New Roman" w:hAnsi="Times New Roman" w:cs="Times New Roman"/>
                <w:color w:val="auto"/>
              </w:rPr>
              <w:t>принявших</w:t>
            </w:r>
            <w:proofErr w:type="gramEnd"/>
            <w:r w:rsidRPr="00A15067">
              <w:rPr>
                <w:rFonts w:ascii="Times New Roman" w:hAnsi="Times New Roman" w:cs="Times New Roman"/>
                <w:color w:val="auto"/>
              </w:rPr>
              <w:t xml:space="preserve"> участие в общем собрании</w:t>
            </w:r>
          </w:p>
        </w:tc>
      </w:tr>
      <w:tr w:rsidR="00260334" w:rsidRPr="00A15067" w:rsidTr="00B47051">
        <w:tc>
          <w:tcPr>
            <w:tcW w:w="3474" w:type="dxa"/>
            <w:shd w:val="clear" w:color="auto" w:fill="auto"/>
          </w:tcPr>
          <w:p w:rsidR="00260334" w:rsidRPr="00A15067" w:rsidRDefault="00260334" w:rsidP="00252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150 443 854 876 </w:t>
            </w:r>
          </w:p>
        </w:tc>
        <w:tc>
          <w:tcPr>
            <w:tcW w:w="3366" w:type="dxa"/>
            <w:shd w:val="clear" w:color="auto" w:fill="auto"/>
          </w:tcPr>
          <w:p w:rsidR="00260334" w:rsidRPr="00A15067" w:rsidRDefault="00260334" w:rsidP="00260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99.9998 </w:t>
            </w:r>
          </w:p>
        </w:tc>
      </w:tr>
      <w:tr w:rsidR="00FF3E28" w:rsidRPr="00A15067" w:rsidTr="00B47051">
        <w:tc>
          <w:tcPr>
            <w:tcW w:w="3474" w:type="dxa"/>
            <w:shd w:val="clear" w:color="auto" w:fill="auto"/>
          </w:tcPr>
          <w:p w:rsidR="00FF3E28" w:rsidRPr="00A15067" w:rsidRDefault="00FF3E28" w:rsidP="00252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FF3E28" w:rsidRPr="00A15067" w:rsidRDefault="00FF3E28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FF3E28" w:rsidRPr="00A15067" w:rsidRDefault="00FF3E28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3E28" w:rsidRPr="00A15067" w:rsidTr="00B47051">
        <w:tc>
          <w:tcPr>
            <w:tcW w:w="3474" w:type="dxa"/>
            <w:shd w:val="clear" w:color="auto" w:fill="auto"/>
          </w:tcPr>
          <w:p w:rsidR="00FF3E28" w:rsidRPr="00A15067" w:rsidRDefault="00FF3E28" w:rsidP="00252E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FF3E28" w:rsidRPr="00A15067" w:rsidRDefault="00FF3E28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FF3E28" w:rsidRPr="00A15067" w:rsidRDefault="00FF3E28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2E3A" w:rsidRPr="00A15067" w:rsidRDefault="00252E3A" w:rsidP="00964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Pr="00A15067" w:rsidRDefault="0096435E" w:rsidP="00964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Решение по вопросу 1 повестки дня ПРИНЯТО.</w:t>
      </w:r>
    </w:p>
    <w:p w:rsidR="00690D0F" w:rsidRPr="00A15067" w:rsidRDefault="00690D0F" w:rsidP="00B91D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28" w:rsidRPr="00A15067" w:rsidRDefault="00FF3E28" w:rsidP="00B91D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79" w:rsidRDefault="00BB2E79" w:rsidP="00BB2E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2 повестки дня</w:t>
      </w:r>
    </w:p>
    <w:p w:rsidR="00696AE6" w:rsidRPr="00A15067" w:rsidRDefault="00696AE6" w:rsidP="00BB2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8"/>
        <w:gridCol w:w="3366"/>
      </w:tblGrid>
      <w:tr w:rsidR="00260334" w:rsidRPr="00A15067" w:rsidTr="00D47224">
        <w:tc>
          <w:tcPr>
            <w:tcW w:w="6948" w:type="dxa"/>
          </w:tcPr>
          <w:p w:rsidR="00260334" w:rsidRPr="00A15067" w:rsidRDefault="00260334" w:rsidP="00D47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366" w:type="dxa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260334" w:rsidRPr="00A15067" w:rsidTr="00D47224">
        <w:tc>
          <w:tcPr>
            <w:tcW w:w="6948" w:type="dxa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067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0" w:history="1">
              <w:r w:rsidRPr="00A15067">
                <w:rPr>
                  <w:rFonts w:ascii="Times New Roman" w:hAnsi="Times New Roman" w:cs="Times New Roman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3366" w:type="dxa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260334" w:rsidRPr="00A15067" w:rsidTr="00D47224">
        <w:tc>
          <w:tcPr>
            <w:tcW w:w="6948" w:type="dxa"/>
          </w:tcPr>
          <w:p w:rsidR="00260334" w:rsidRPr="00A15067" w:rsidRDefault="00260334" w:rsidP="00D47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366" w:type="dxa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150 444 097 514</w:t>
            </w:r>
          </w:p>
        </w:tc>
      </w:tr>
      <w:tr w:rsidR="00260334" w:rsidRPr="00A15067" w:rsidTr="00D47224">
        <w:trPr>
          <w:trHeight w:val="111"/>
        </w:trPr>
        <w:tc>
          <w:tcPr>
            <w:tcW w:w="6948" w:type="dxa"/>
          </w:tcPr>
          <w:p w:rsidR="00260334" w:rsidRPr="00A15067" w:rsidRDefault="00260334" w:rsidP="00D47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66" w:type="dxa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260334" w:rsidRPr="00A15067" w:rsidRDefault="00260334" w:rsidP="0026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366"/>
      </w:tblGrid>
      <w:tr w:rsidR="00260334" w:rsidRPr="00A15067" w:rsidTr="00D47224"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Число голосов, отданных за каждый из вариантов голосования</w:t>
            </w:r>
          </w:p>
        </w:tc>
        <w:tc>
          <w:tcPr>
            <w:tcW w:w="3366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 xml:space="preserve">% от </w:t>
            </w:r>
            <w:proofErr w:type="gramStart"/>
            <w:r w:rsidRPr="00A15067">
              <w:rPr>
                <w:rFonts w:ascii="Times New Roman" w:hAnsi="Times New Roman" w:cs="Times New Roman"/>
                <w:color w:val="auto"/>
              </w:rPr>
              <w:t>принявших</w:t>
            </w:r>
            <w:proofErr w:type="gramEnd"/>
            <w:r w:rsidRPr="00A15067">
              <w:rPr>
                <w:rFonts w:ascii="Times New Roman" w:hAnsi="Times New Roman" w:cs="Times New Roman"/>
                <w:color w:val="auto"/>
              </w:rPr>
              <w:t xml:space="preserve"> участие в общем собрании</w:t>
            </w:r>
          </w:p>
        </w:tc>
      </w:tr>
      <w:tr w:rsidR="00260334" w:rsidRPr="00A15067" w:rsidTr="00D47224"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150 443 854 876 </w:t>
            </w:r>
          </w:p>
        </w:tc>
        <w:tc>
          <w:tcPr>
            <w:tcW w:w="3366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99.9998 </w:t>
            </w:r>
          </w:p>
        </w:tc>
      </w:tr>
      <w:tr w:rsidR="00260334" w:rsidRPr="00A15067" w:rsidTr="00D47224"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34" w:rsidRPr="00A15067" w:rsidTr="00D47224"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shd w:val="clear" w:color="auto" w:fill="auto"/>
          </w:tcPr>
          <w:p w:rsidR="00260334" w:rsidRPr="00A15067" w:rsidRDefault="00260334" w:rsidP="00D47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0334" w:rsidRPr="00A15067" w:rsidRDefault="00260334" w:rsidP="00260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Pr="00A15067" w:rsidRDefault="0096435E" w:rsidP="00964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Решение по вопросу 2 повестки дня ПРИНЯТО.</w:t>
      </w:r>
    </w:p>
    <w:p w:rsidR="00B65BA1" w:rsidRPr="00A15067" w:rsidRDefault="00B65BA1" w:rsidP="00B91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3E28" w:rsidRPr="00A15067" w:rsidRDefault="00FF3E28" w:rsidP="00B91D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B2E79" w:rsidRPr="00A15067" w:rsidRDefault="00B65BA1" w:rsidP="00641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3 повестки дня</w:t>
      </w:r>
    </w:p>
    <w:p w:rsidR="0052307A" w:rsidRPr="00A15067" w:rsidRDefault="0052307A" w:rsidP="00641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DC17E8" w:rsidRPr="00A15067" w:rsidTr="00B47051">
        <w:tc>
          <w:tcPr>
            <w:tcW w:w="6912" w:type="dxa"/>
            <w:shd w:val="clear" w:color="auto" w:fill="auto"/>
          </w:tcPr>
          <w:p w:rsidR="00DC17E8" w:rsidRPr="00A15067" w:rsidRDefault="00DC17E8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02" w:type="dxa"/>
            <w:shd w:val="clear" w:color="auto" w:fill="auto"/>
          </w:tcPr>
          <w:p w:rsidR="00DC17E8" w:rsidRPr="00A15067" w:rsidRDefault="00DC17E8" w:rsidP="00DC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1 056 126 715 966</w:t>
            </w:r>
          </w:p>
        </w:tc>
      </w:tr>
      <w:tr w:rsidR="00DC17E8" w:rsidRPr="00A15067" w:rsidTr="00B47051">
        <w:tc>
          <w:tcPr>
            <w:tcW w:w="6912" w:type="dxa"/>
            <w:shd w:val="clear" w:color="auto" w:fill="auto"/>
          </w:tcPr>
          <w:p w:rsidR="00DC17E8" w:rsidRPr="00A15067" w:rsidRDefault="00DC17E8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1" w:history="1">
              <w:r w:rsidRPr="00A15067">
                <w:rPr>
                  <w:rFonts w:ascii="Times New Roman" w:hAnsi="Times New Roman" w:cs="Times New Roman"/>
                  <w:sz w:val="24"/>
                  <w:szCs w:val="24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3402" w:type="dxa"/>
            <w:shd w:val="clear" w:color="auto" w:fill="auto"/>
          </w:tcPr>
          <w:p w:rsidR="00DC17E8" w:rsidRPr="00A15067" w:rsidRDefault="00DC17E8" w:rsidP="00DC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1 056 126 715 966</w:t>
            </w:r>
          </w:p>
        </w:tc>
      </w:tr>
      <w:tr w:rsidR="00DC17E8" w:rsidRPr="00A15067" w:rsidTr="00B47051">
        <w:tc>
          <w:tcPr>
            <w:tcW w:w="6912" w:type="dxa"/>
            <w:shd w:val="clear" w:color="auto" w:fill="auto"/>
          </w:tcPr>
          <w:p w:rsidR="00DC17E8" w:rsidRPr="00A15067" w:rsidRDefault="00DC17E8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02" w:type="dxa"/>
            <w:shd w:val="clear" w:color="auto" w:fill="auto"/>
          </w:tcPr>
          <w:p w:rsidR="00DC17E8" w:rsidRPr="00A15067" w:rsidRDefault="00DC17E8" w:rsidP="00DC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1 053 108 682 598</w:t>
            </w:r>
          </w:p>
        </w:tc>
      </w:tr>
      <w:tr w:rsidR="00DC17E8" w:rsidRPr="00A15067" w:rsidTr="00B47051">
        <w:tc>
          <w:tcPr>
            <w:tcW w:w="6912" w:type="dxa"/>
            <w:shd w:val="clear" w:color="auto" w:fill="auto"/>
          </w:tcPr>
          <w:p w:rsidR="00DC17E8" w:rsidRPr="00A15067" w:rsidRDefault="00DC17E8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C17E8" w:rsidRPr="00A15067" w:rsidRDefault="00DC17E8" w:rsidP="00DC1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52307A" w:rsidRPr="00A15067" w:rsidRDefault="0052307A" w:rsidP="00523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A5" w:rsidRPr="00A15067" w:rsidRDefault="00EC3EA5" w:rsidP="00523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82DEB" w:rsidRPr="00A15067" w:rsidTr="00082DE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82DEB" w:rsidRPr="00A15067" w:rsidRDefault="00082DEB" w:rsidP="00082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каждого из кандидатов</w:t>
            </w:r>
          </w:p>
        </w:tc>
      </w:tr>
      <w:tr w:rsidR="00082DEB" w:rsidRPr="00A15067" w:rsidTr="00082DEB"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b/>
                <w:sz w:val="24"/>
                <w:szCs w:val="24"/>
              </w:rPr>
              <w:t>«ЗА»: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Струбнев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Pr="0061489D" w:rsidRDefault="00082DEB" w:rsidP="0061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150 </w:t>
            </w:r>
            <w:r w:rsidRPr="00A1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15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CF4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Орелкин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Володькин Константин Юрьевич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Вологдина Елена Владиславовна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Пулькин Виктор Юрьевич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Васильев Андрей Геннадьевич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tcBorders>
              <w:top w:val="nil"/>
              <w:bottom w:val="nil"/>
            </w:tcBorders>
            <w:shd w:val="clear" w:color="auto" w:fill="auto"/>
          </w:tcPr>
          <w:p w:rsidR="00082DEB" w:rsidRPr="00A15067" w:rsidRDefault="00082DEB" w:rsidP="001B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Рожков Никита Юрьевич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082DEB" w:rsidRDefault="00082DEB" w:rsidP="0061489D">
            <w:pPr>
              <w:jc w:val="center"/>
            </w:pPr>
            <w:r w:rsidRPr="00906C37">
              <w:rPr>
                <w:rFonts w:ascii="Times New Roman" w:hAnsi="Times New Roman" w:cs="Times New Roman"/>
              </w:rPr>
              <w:t>150 </w:t>
            </w:r>
            <w:r w:rsidRPr="00906C37">
              <w:rPr>
                <w:rFonts w:ascii="Times New Roman" w:hAnsi="Times New Roman" w:cs="Times New Roman"/>
                <w:lang w:val="en-US"/>
              </w:rPr>
              <w:t>443 8</w:t>
            </w:r>
            <w:r w:rsidRPr="00906C37">
              <w:rPr>
                <w:rFonts w:ascii="Times New Roman" w:hAnsi="Times New Roman" w:cs="Times New Roman"/>
              </w:rPr>
              <w:t>54</w:t>
            </w:r>
            <w:r w:rsidRPr="00906C37">
              <w:rPr>
                <w:rFonts w:ascii="Times New Roman" w:hAnsi="Times New Roman" w:cs="Times New Roman"/>
                <w:lang w:val="en-US"/>
              </w:rPr>
              <w:t> </w:t>
            </w:r>
            <w:r w:rsidRPr="00906C37">
              <w:rPr>
                <w:rFonts w:ascii="Times New Roman" w:hAnsi="Times New Roman" w:cs="Times New Roman"/>
              </w:rPr>
              <w:t>876</w:t>
            </w:r>
          </w:p>
        </w:tc>
      </w:tr>
      <w:tr w:rsidR="00082DEB" w:rsidRPr="00A15067" w:rsidTr="00082DEB">
        <w:tc>
          <w:tcPr>
            <w:tcW w:w="6912" w:type="dxa"/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 всех кандидатов</w:t>
            </w:r>
          </w:p>
        </w:tc>
        <w:tc>
          <w:tcPr>
            <w:tcW w:w="3402" w:type="dxa"/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DEB" w:rsidRPr="00A15067" w:rsidTr="00082DEB">
        <w:tc>
          <w:tcPr>
            <w:tcW w:w="6912" w:type="dxa"/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 по всем кандидатам</w:t>
            </w:r>
          </w:p>
        </w:tc>
        <w:tc>
          <w:tcPr>
            <w:tcW w:w="3402" w:type="dxa"/>
            <w:shd w:val="clear" w:color="auto" w:fill="auto"/>
          </w:tcPr>
          <w:p w:rsidR="00082DEB" w:rsidRPr="00A15067" w:rsidRDefault="00082DEB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51FD" w:rsidRPr="00A15067" w:rsidRDefault="001D51FD" w:rsidP="0052307A">
      <w:pPr>
        <w:pStyle w:val="ad"/>
        <w:spacing w:before="120" w:after="0" w:line="240" w:lineRule="auto"/>
        <w:ind w:left="0" w:firstLine="567"/>
        <w:rPr>
          <w:rFonts w:ascii="Times New Roman" w:hAnsi="Times New Roman"/>
          <w:szCs w:val="24"/>
        </w:rPr>
      </w:pPr>
    </w:p>
    <w:p w:rsidR="0052307A" w:rsidRPr="00A15067" w:rsidRDefault="0052307A" w:rsidP="00641C77">
      <w:pPr>
        <w:pStyle w:val="ad"/>
        <w:spacing w:after="0" w:line="240" w:lineRule="auto"/>
        <w:ind w:left="0" w:firstLine="567"/>
        <w:rPr>
          <w:rFonts w:ascii="Times New Roman" w:hAnsi="Times New Roman"/>
          <w:szCs w:val="24"/>
        </w:rPr>
      </w:pPr>
      <w:r w:rsidRPr="00A15067">
        <w:rPr>
          <w:rFonts w:ascii="Times New Roman" w:hAnsi="Times New Roman"/>
          <w:szCs w:val="24"/>
        </w:rPr>
        <w:t>Решение по вопросу № 3 повестки дня ПРИНЯТО.</w:t>
      </w:r>
    </w:p>
    <w:p w:rsidR="0052307A" w:rsidRPr="00A15067" w:rsidRDefault="0052307A" w:rsidP="00523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C77" w:rsidRPr="00A15067" w:rsidRDefault="00641C77" w:rsidP="00523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07A" w:rsidRPr="00A15067" w:rsidRDefault="0052307A" w:rsidP="00641C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№ 4 повестки дня</w:t>
      </w:r>
    </w:p>
    <w:p w:rsidR="0052307A" w:rsidRPr="00A15067" w:rsidRDefault="0052307A" w:rsidP="005230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A1797E" w:rsidRPr="00A15067" w:rsidTr="00B47051">
        <w:tc>
          <w:tcPr>
            <w:tcW w:w="7054" w:type="dxa"/>
            <w:shd w:val="clear" w:color="auto" w:fill="auto"/>
          </w:tcPr>
          <w:p w:rsidR="00A1797E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260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A1797E" w:rsidRPr="00A15067" w:rsidTr="00B47051">
        <w:tc>
          <w:tcPr>
            <w:tcW w:w="7054" w:type="dxa"/>
            <w:shd w:val="clear" w:color="auto" w:fill="auto"/>
          </w:tcPr>
          <w:p w:rsidR="00A1797E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2" w:history="1">
              <w:r w:rsidRPr="00A15067">
                <w:rPr>
                  <w:rFonts w:ascii="Times New Roman" w:hAnsi="Times New Roman" w:cs="Times New Roman"/>
                  <w:sz w:val="24"/>
                  <w:szCs w:val="24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3260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A1797E" w:rsidRPr="00A15067" w:rsidTr="00B47051">
        <w:tc>
          <w:tcPr>
            <w:tcW w:w="7054" w:type="dxa"/>
            <w:shd w:val="clear" w:color="auto" w:fill="auto"/>
          </w:tcPr>
          <w:p w:rsidR="00A1797E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260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150 444 097 514</w:t>
            </w:r>
          </w:p>
        </w:tc>
      </w:tr>
      <w:tr w:rsidR="00A1797E" w:rsidRPr="00A15067" w:rsidTr="00B47051">
        <w:tc>
          <w:tcPr>
            <w:tcW w:w="7054" w:type="dxa"/>
            <w:shd w:val="clear" w:color="auto" w:fill="auto"/>
          </w:tcPr>
          <w:p w:rsidR="00A1797E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52307A" w:rsidRPr="00A15067" w:rsidRDefault="0052307A" w:rsidP="005230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694"/>
        <w:gridCol w:w="1842"/>
      </w:tblGrid>
      <w:tr w:rsidR="0052307A" w:rsidRPr="00A15067" w:rsidTr="00B47051">
        <w:tc>
          <w:tcPr>
            <w:tcW w:w="336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Список кандидатов</w:t>
            </w: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общем собрании</w:t>
            </w:r>
          </w:p>
        </w:tc>
      </w:tr>
      <w:tr w:rsidR="0052307A" w:rsidRPr="00A15067" w:rsidTr="00B47051">
        <w:tc>
          <w:tcPr>
            <w:tcW w:w="3369" w:type="dxa"/>
            <w:vMerge w:val="restart"/>
            <w:shd w:val="clear" w:color="auto" w:fill="auto"/>
          </w:tcPr>
          <w:p w:rsidR="0052307A" w:rsidRPr="00A15067" w:rsidRDefault="00641C77" w:rsidP="0064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Попкова Татьяна Анатольевна</w:t>
            </w: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150 443 854 876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99.99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7A" w:rsidRPr="00A15067" w:rsidTr="00B47051">
        <w:tc>
          <w:tcPr>
            <w:tcW w:w="3369" w:type="dxa"/>
            <w:vMerge w:val="restart"/>
            <w:shd w:val="clear" w:color="auto" w:fill="auto"/>
          </w:tcPr>
          <w:p w:rsidR="0052307A" w:rsidRPr="00A15067" w:rsidRDefault="003D7D98" w:rsidP="003D7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150 443 854 876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99.99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7A" w:rsidRPr="00A15067" w:rsidTr="00B47051">
        <w:tc>
          <w:tcPr>
            <w:tcW w:w="3369" w:type="dxa"/>
            <w:vMerge w:val="restart"/>
            <w:shd w:val="clear" w:color="auto" w:fill="auto"/>
          </w:tcPr>
          <w:p w:rsidR="0052307A" w:rsidRPr="00A15067" w:rsidRDefault="00641C77" w:rsidP="00641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150 443 854 876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A1797E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99.99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307A" w:rsidRPr="00A15067" w:rsidTr="00B47051">
        <w:tc>
          <w:tcPr>
            <w:tcW w:w="3369" w:type="dxa"/>
            <w:vMerge/>
            <w:shd w:val="clear" w:color="auto" w:fill="auto"/>
          </w:tcPr>
          <w:p w:rsidR="0052307A" w:rsidRPr="00A15067" w:rsidRDefault="0052307A" w:rsidP="00523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2307A" w:rsidRPr="00A15067" w:rsidRDefault="0052307A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  <w:tc>
          <w:tcPr>
            <w:tcW w:w="2694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2307A" w:rsidRPr="00A15067" w:rsidRDefault="00641C77" w:rsidP="005230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41C77" w:rsidRPr="00A15067" w:rsidRDefault="00641C77" w:rsidP="0052307A">
      <w:pPr>
        <w:pStyle w:val="ad"/>
        <w:spacing w:before="120" w:after="0" w:line="240" w:lineRule="auto"/>
        <w:ind w:left="0" w:firstLine="567"/>
        <w:rPr>
          <w:rFonts w:ascii="Times New Roman" w:hAnsi="Times New Roman"/>
          <w:szCs w:val="24"/>
        </w:rPr>
      </w:pPr>
    </w:p>
    <w:p w:rsidR="0052307A" w:rsidRPr="00A15067" w:rsidRDefault="0052307A" w:rsidP="00641C77">
      <w:pPr>
        <w:pStyle w:val="ad"/>
        <w:spacing w:after="0" w:line="240" w:lineRule="auto"/>
        <w:ind w:left="0" w:firstLine="567"/>
        <w:rPr>
          <w:rFonts w:ascii="Times New Roman" w:hAnsi="Times New Roman"/>
          <w:szCs w:val="24"/>
        </w:rPr>
      </w:pPr>
      <w:r w:rsidRPr="00A15067">
        <w:rPr>
          <w:rFonts w:ascii="Times New Roman" w:hAnsi="Times New Roman"/>
          <w:szCs w:val="24"/>
        </w:rPr>
        <w:t>Решение по вопросу № 4 повестки дня ПРИНЯТО.</w:t>
      </w:r>
    </w:p>
    <w:p w:rsidR="00B47051" w:rsidRPr="00A15067" w:rsidRDefault="00B47051" w:rsidP="00B91D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5E" w:rsidRDefault="001B195E" w:rsidP="00B470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51" w:rsidRPr="00A15067" w:rsidRDefault="00B47051" w:rsidP="00B470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5 повестки дня</w:t>
      </w:r>
    </w:p>
    <w:p w:rsidR="00B47051" w:rsidRPr="00A15067" w:rsidRDefault="00B47051" w:rsidP="00B470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8"/>
        <w:gridCol w:w="3474"/>
      </w:tblGrid>
      <w:tr w:rsidR="00A1797E" w:rsidRPr="00A15067" w:rsidTr="00B47051">
        <w:tc>
          <w:tcPr>
            <w:tcW w:w="6948" w:type="dxa"/>
          </w:tcPr>
          <w:p w:rsidR="00A1797E" w:rsidRPr="00A15067" w:rsidRDefault="00A1797E" w:rsidP="00B47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A1797E" w:rsidRPr="00A15067" w:rsidTr="00B47051">
        <w:tc>
          <w:tcPr>
            <w:tcW w:w="6948" w:type="dxa"/>
          </w:tcPr>
          <w:p w:rsidR="00A1797E" w:rsidRPr="00A15067" w:rsidRDefault="00A1797E" w:rsidP="00B47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067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3" w:history="1">
              <w:r w:rsidRPr="00A15067">
                <w:rPr>
                  <w:rFonts w:ascii="Times New Roman" w:hAnsi="Times New Roman" w:cs="Times New Roman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3474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A1797E" w:rsidRPr="00A15067" w:rsidTr="00B47051">
        <w:tc>
          <w:tcPr>
            <w:tcW w:w="6948" w:type="dxa"/>
          </w:tcPr>
          <w:p w:rsidR="00A1797E" w:rsidRPr="00A15067" w:rsidRDefault="00A1797E" w:rsidP="00B47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150 444 097 514</w:t>
            </w:r>
          </w:p>
        </w:tc>
      </w:tr>
      <w:tr w:rsidR="00A1797E" w:rsidRPr="00A15067" w:rsidTr="00B47051">
        <w:tc>
          <w:tcPr>
            <w:tcW w:w="6948" w:type="dxa"/>
          </w:tcPr>
          <w:p w:rsidR="00A1797E" w:rsidRPr="00A15067" w:rsidRDefault="00A1797E" w:rsidP="00B470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</w:tcPr>
          <w:p w:rsidR="00A1797E" w:rsidRPr="00A15067" w:rsidRDefault="00A1797E" w:rsidP="00A17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B47051" w:rsidRPr="00A15067" w:rsidRDefault="00B47051" w:rsidP="00B4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B47051" w:rsidRPr="00A15067" w:rsidTr="00B47051"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 xml:space="preserve">% от </w:t>
            </w:r>
            <w:proofErr w:type="gramStart"/>
            <w:r w:rsidRPr="00A15067">
              <w:rPr>
                <w:rFonts w:ascii="Times New Roman" w:hAnsi="Times New Roman" w:cs="Times New Roman"/>
                <w:color w:val="auto"/>
              </w:rPr>
              <w:t>принявших</w:t>
            </w:r>
            <w:proofErr w:type="gramEnd"/>
            <w:r w:rsidRPr="00A15067">
              <w:rPr>
                <w:rFonts w:ascii="Times New Roman" w:hAnsi="Times New Roman" w:cs="Times New Roman"/>
                <w:color w:val="auto"/>
              </w:rPr>
              <w:t xml:space="preserve"> участие в общем собрании</w:t>
            </w:r>
          </w:p>
        </w:tc>
      </w:tr>
      <w:tr w:rsidR="00B47051" w:rsidRPr="00A15067" w:rsidTr="00B47051"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B47051" w:rsidRPr="00A15067" w:rsidRDefault="00AD4590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150 443 854 876</w:t>
            </w:r>
          </w:p>
        </w:tc>
        <w:tc>
          <w:tcPr>
            <w:tcW w:w="3475" w:type="dxa"/>
            <w:shd w:val="clear" w:color="auto" w:fill="auto"/>
          </w:tcPr>
          <w:p w:rsidR="00B47051" w:rsidRPr="00A15067" w:rsidRDefault="00AD4590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99.9998</w:t>
            </w:r>
          </w:p>
        </w:tc>
      </w:tr>
      <w:tr w:rsidR="00B47051" w:rsidRPr="00A15067" w:rsidTr="00B47051"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B47051" w:rsidRPr="00A15067" w:rsidRDefault="00B47051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051" w:rsidRPr="00A15067" w:rsidTr="00B47051"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B47051" w:rsidRPr="00A15067" w:rsidRDefault="00B47051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B47051" w:rsidRPr="00A15067" w:rsidRDefault="00B47051" w:rsidP="00B470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7051" w:rsidRPr="00A15067" w:rsidRDefault="00B47051" w:rsidP="00B4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C77" w:rsidRPr="00A15067" w:rsidRDefault="00B47051" w:rsidP="00B47051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Решение по вопросу 5 повестки дня ПРИНЯТО.</w:t>
      </w:r>
    </w:p>
    <w:p w:rsidR="003D7D98" w:rsidRPr="00A15067" w:rsidRDefault="003D7D98" w:rsidP="003D7D98">
      <w:pPr>
        <w:pStyle w:val="ConsPlusNormal"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По вопросу 6 повестки дня</w:t>
      </w:r>
    </w:p>
    <w:p w:rsidR="003D7D98" w:rsidRPr="00A15067" w:rsidRDefault="003D7D98" w:rsidP="003D7D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8"/>
        <w:gridCol w:w="3474"/>
      </w:tblGrid>
      <w:tr w:rsidR="00387CC6" w:rsidRPr="00A15067" w:rsidTr="003D7D98">
        <w:tc>
          <w:tcPr>
            <w:tcW w:w="6948" w:type="dxa"/>
          </w:tcPr>
          <w:p w:rsidR="00387CC6" w:rsidRPr="00A15067" w:rsidRDefault="00387CC6" w:rsidP="003D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общем собрании, по данному вопросу повестки дня общего собрания</w:t>
            </w:r>
          </w:p>
        </w:tc>
        <w:tc>
          <w:tcPr>
            <w:tcW w:w="3474" w:type="dxa"/>
          </w:tcPr>
          <w:p w:rsidR="00387CC6" w:rsidRPr="00A15067" w:rsidRDefault="00387CC6" w:rsidP="0038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387CC6" w:rsidRPr="00A15067" w:rsidTr="003D7D98">
        <w:tc>
          <w:tcPr>
            <w:tcW w:w="6948" w:type="dxa"/>
          </w:tcPr>
          <w:p w:rsidR="00387CC6" w:rsidRPr="00A15067" w:rsidRDefault="00387CC6" w:rsidP="003D7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067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r:id="rId14" w:history="1">
              <w:r w:rsidRPr="00A15067">
                <w:rPr>
                  <w:rFonts w:ascii="Times New Roman" w:hAnsi="Times New Roman" w:cs="Times New Roman"/>
                </w:rPr>
                <w:t>пункта 4.20</w:t>
              </w:r>
            </w:hyperlink>
            <w:r w:rsidRPr="00A15067">
              <w:rPr>
                <w:rFonts w:ascii="Times New Roman" w:hAnsi="Times New Roman" w:cs="Times New Roman"/>
              </w:rPr>
              <w:t xml:space="preserve"> Положения</w:t>
            </w:r>
          </w:p>
        </w:tc>
        <w:tc>
          <w:tcPr>
            <w:tcW w:w="3474" w:type="dxa"/>
          </w:tcPr>
          <w:p w:rsidR="00387CC6" w:rsidRPr="00A15067" w:rsidRDefault="00387CC6" w:rsidP="0038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150 875 245 138</w:t>
            </w:r>
          </w:p>
        </w:tc>
      </w:tr>
      <w:tr w:rsidR="00387CC6" w:rsidRPr="00A15067" w:rsidTr="003D7D98">
        <w:tc>
          <w:tcPr>
            <w:tcW w:w="6948" w:type="dxa"/>
          </w:tcPr>
          <w:p w:rsidR="00387CC6" w:rsidRPr="00A15067" w:rsidRDefault="00387CC6" w:rsidP="003D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3474" w:type="dxa"/>
          </w:tcPr>
          <w:p w:rsidR="00387CC6" w:rsidRPr="00A15067" w:rsidRDefault="00387CC6" w:rsidP="0038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150 444 097 514</w:t>
            </w:r>
          </w:p>
        </w:tc>
      </w:tr>
      <w:tr w:rsidR="00387CC6" w:rsidRPr="00A15067" w:rsidTr="003D7D98">
        <w:tc>
          <w:tcPr>
            <w:tcW w:w="6948" w:type="dxa"/>
          </w:tcPr>
          <w:p w:rsidR="00387CC6" w:rsidRPr="00A15067" w:rsidRDefault="00387CC6" w:rsidP="003D7D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ИМЕЕТСЯ</w:t>
            </w: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74" w:type="dxa"/>
          </w:tcPr>
          <w:p w:rsidR="00387CC6" w:rsidRPr="00A15067" w:rsidRDefault="00387CC6" w:rsidP="0038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99.7142</w:t>
            </w:r>
          </w:p>
        </w:tc>
      </w:tr>
    </w:tbl>
    <w:p w:rsidR="003D7D98" w:rsidRPr="00A15067" w:rsidRDefault="003D7D98" w:rsidP="003D7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3D7D98" w:rsidRPr="00A15067" w:rsidTr="003D7D98"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Варианты голосования</w:t>
            </w:r>
          </w:p>
        </w:tc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Число голосов, отданных за каждый из вариантов голосования</w:t>
            </w:r>
          </w:p>
        </w:tc>
        <w:tc>
          <w:tcPr>
            <w:tcW w:w="3475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 xml:space="preserve">% от </w:t>
            </w:r>
            <w:proofErr w:type="gramStart"/>
            <w:r w:rsidRPr="00A15067">
              <w:rPr>
                <w:rFonts w:ascii="Times New Roman" w:hAnsi="Times New Roman" w:cs="Times New Roman"/>
                <w:color w:val="auto"/>
              </w:rPr>
              <w:t>принявших</w:t>
            </w:r>
            <w:proofErr w:type="gramEnd"/>
            <w:r w:rsidRPr="00A15067">
              <w:rPr>
                <w:rFonts w:ascii="Times New Roman" w:hAnsi="Times New Roman" w:cs="Times New Roman"/>
                <w:color w:val="auto"/>
              </w:rPr>
              <w:t xml:space="preserve"> участие в общем собрании</w:t>
            </w:r>
          </w:p>
        </w:tc>
      </w:tr>
      <w:tr w:rsidR="003D7D98" w:rsidRPr="00A15067" w:rsidTr="003D7D98"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3D7D98" w:rsidRPr="00A15067" w:rsidRDefault="00387CC6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150 443 808 101</w:t>
            </w:r>
          </w:p>
        </w:tc>
        <w:tc>
          <w:tcPr>
            <w:tcW w:w="3475" w:type="dxa"/>
            <w:shd w:val="clear" w:color="auto" w:fill="auto"/>
          </w:tcPr>
          <w:p w:rsidR="003D7D98" w:rsidRPr="00A15067" w:rsidRDefault="00387CC6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99.99981</w:t>
            </w:r>
          </w:p>
        </w:tc>
      </w:tr>
      <w:tr w:rsidR="003D7D98" w:rsidRPr="00A15067" w:rsidTr="003D7D98"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3D7D98" w:rsidRPr="00A15067" w:rsidRDefault="003D7D98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D98" w:rsidRPr="00A15067" w:rsidTr="003D7D98"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5067">
              <w:rPr>
                <w:rFonts w:ascii="Times New Roman" w:hAnsi="Times New Roman" w:cs="Times New Roman"/>
                <w:color w:val="auto"/>
              </w:rPr>
              <w:t>«ВОЗДЕРЖАЛСЯ»</w:t>
            </w:r>
          </w:p>
        </w:tc>
        <w:tc>
          <w:tcPr>
            <w:tcW w:w="3474" w:type="dxa"/>
            <w:shd w:val="clear" w:color="auto" w:fill="auto"/>
          </w:tcPr>
          <w:p w:rsidR="003D7D98" w:rsidRPr="00A15067" w:rsidRDefault="003D7D98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5" w:type="dxa"/>
            <w:shd w:val="clear" w:color="auto" w:fill="auto"/>
          </w:tcPr>
          <w:p w:rsidR="003D7D98" w:rsidRPr="00A15067" w:rsidRDefault="003D7D98" w:rsidP="003D7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D98" w:rsidRPr="00A15067" w:rsidRDefault="003D7D98" w:rsidP="003D7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051" w:rsidRPr="00A15067" w:rsidRDefault="003D7D98" w:rsidP="00696AE6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 xml:space="preserve">Решение по вопросу </w:t>
      </w:r>
      <w:r w:rsidR="00A15067">
        <w:rPr>
          <w:rFonts w:ascii="Times New Roman" w:hAnsi="Times New Roman" w:cs="Times New Roman"/>
          <w:sz w:val="24"/>
          <w:szCs w:val="24"/>
        </w:rPr>
        <w:t>6</w:t>
      </w:r>
      <w:r w:rsidRPr="00A15067">
        <w:rPr>
          <w:rFonts w:ascii="Times New Roman" w:hAnsi="Times New Roman" w:cs="Times New Roman"/>
          <w:sz w:val="24"/>
          <w:szCs w:val="24"/>
        </w:rPr>
        <w:t xml:space="preserve"> повестки дня ПРИНЯТО.</w:t>
      </w:r>
    </w:p>
    <w:p w:rsidR="00641C77" w:rsidRPr="00A15067" w:rsidRDefault="00641C77" w:rsidP="00B91D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435" w:rsidRPr="00A15067" w:rsidRDefault="00E8130F" w:rsidP="00CC68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06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433F" w:rsidRPr="00A15067" w:rsidRDefault="0060433F" w:rsidP="00604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720" w:rsidRPr="00A15067" w:rsidRDefault="00B47051" w:rsidP="00A15067">
      <w:pPr>
        <w:pStyle w:val="ConsPlusNormal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отчетность, в том числе отчет о финансовых результатах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="003D7D98" w:rsidRPr="00A15067">
        <w:rPr>
          <w:rFonts w:ascii="Times New Roman" w:hAnsi="Times New Roman" w:cs="Times New Roman"/>
          <w:sz w:val="24"/>
          <w:szCs w:val="24"/>
        </w:rPr>
        <w:t>» за 2014</w:t>
      </w:r>
      <w:r w:rsidRPr="00A15067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9C114E" w:rsidRPr="00A15067" w:rsidRDefault="009C114E" w:rsidP="00A1506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7D98" w:rsidRPr="00A15067" w:rsidRDefault="003D7D98" w:rsidP="00A15067">
      <w:pPr>
        <w:pStyle w:val="ConsPlusNormal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1)</w:t>
      </w:r>
      <w:r w:rsidRPr="00A15067">
        <w:rPr>
          <w:rFonts w:ascii="Times New Roman" w:hAnsi="Times New Roman" w:cs="Times New Roman"/>
          <w:sz w:val="24"/>
          <w:szCs w:val="24"/>
        </w:rPr>
        <w:tab/>
        <w:t>Убыток, полученный по итогам деятельности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за 2014 год, в размере 706 476 тыс. рублей покрыть за счет нераспределенной прибыли прошлых лет.</w:t>
      </w:r>
    </w:p>
    <w:p w:rsidR="003D7D98" w:rsidRPr="00A15067" w:rsidRDefault="003D7D98" w:rsidP="00A15067">
      <w:pPr>
        <w:pStyle w:val="ConsPlusNormal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2)</w:t>
      </w:r>
      <w:r w:rsidRPr="00A15067">
        <w:rPr>
          <w:rFonts w:ascii="Times New Roman" w:hAnsi="Times New Roman" w:cs="Times New Roman"/>
          <w:sz w:val="24"/>
          <w:szCs w:val="24"/>
        </w:rPr>
        <w:tab/>
        <w:t>Часть чистой прибыли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(нераспределенной прибыли прошлых лет), оставшейся после покрытия убытка, в размере 1 508 752 451,38 рублей распределить на выплату дивидендов. Оставшуюся прибыль не распределять.</w:t>
      </w:r>
    </w:p>
    <w:p w:rsidR="003D7D98" w:rsidRPr="00A15067" w:rsidRDefault="003D7D98" w:rsidP="00A15067">
      <w:pPr>
        <w:pStyle w:val="ConsPlusNormal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15067">
        <w:rPr>
          <w:rFonts w:ascii="Times New Roman" w:hAnsi="Times New Roman" w:cs="Times New Roman"/>
          <w:sz w:val="24"/>
          <w:szCs w:val="24"/>
        </w:rPr>
        <w:tab/>
        <w:t>Выплатить дивиденды по акциям ОАО «</w:t>
      </w:r>
      <w:proofErr w:type="spellStart"/>
      <w:r w:rsidRPr="00A15067">
        <w:rPr>
          <w:rFonts w:ascii="Times New Roman" w:hAnsi="Times New Roman" w:cs="Times New Roman"/>
          <w:sz w:val="24"/>
          <w:szCs w:val="24"/>
        </w:rPr>
        <w:t>Интергенерация</w:t>
      </w:r>
      <w:proofErr w:type="spellEnd"/>
      <w:r w:rsidRPr="00A15067">
        <w:rPr>
          <w:rFonts w:ascii="Times New Roman" w:hAnsi="Times New Roman" w:cs="Times New Roman"/>
          <w:sz w:val="24"/>
          <w:szCs w:val="24"/>
        </w:rPr>
        <w:t>» по результатам 2014 года в денежной форме в размере 0,01 рублей на одну обыкновенную акцию и 0,01 рублей на одну привилегированную акцию.</w:t>
      </w:r>
    </w:p>
    <w:p w:rsidR="0052307A" w:rsidRPr="00A15067" w:rsidRDefault="003D7D98" w:rsidP="00A15067">
      <w:pPr>
        <w:pStyle w:val="ConsPlusNormal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4)</w:t>
      </w:r>
      <w:r w:rsidRPr="00A15067">
        <w:rPr>
          <w:rFonts w:ascii="Times New Roman" w:hAnsi="Times New Roman" w:cs="Times New Roman"/>
          <w:sz w:val="24"/>
          <w:szCs w:val="24"/>
        </w:rPr>
        <w:tab/>
        <w:t>Установить в качестве даты, на которую определяются лица, имеющие право на получение дивидендов, 17 июля 2015 года</w:t>
      </w:r>
    </w:p>
    <w:p w:rsidR="009C114E" w:rsidRPr="00A15067" w:rsidRDefault="009C114E" w:rsidP="00CC680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14E" w:rsidRPr="00A15067" w:rsidRDefault="009C114E" w:rsidP="009C114E">
      <w:pPr>
        <w:pStyle w:val="ConsPlusNormal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Избрать членами Совета директоров:</w:t>
      </w:r>
    </w:p>
    <w:tbl>
      <w:tblPr>
        <w:tblW w:w="9072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9072"/>
      </w:tblGrid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Струбнева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Алексея Валерьевича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Орелкина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Викторовича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Володькина</w:t>
            </w:r>
            <w:proofErr w:type="gram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Константина Юрьевича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Вологдину Елену Владиславовну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Пулькина Виктора Ю</w:t>
            </w:r>
            <w:bookmarkStart w:id="0" w:name="_GoBack"/>
            <w:bookmarkEnd w:id="0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рьевича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Васильева Андрея Геннадьевича</w:t>
            </w:r>
          </w:p>
        </w:tc>
      </w:tr>
      <w:tr w:rsidR="003D7D98" w:rsidRPr="00A15067" w:rsidTr="00317933">
        <w:trPr>
          <w:cantSplit/>
          <w:trHeight w:val="345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Рожкова Никиту Юрьевича</w:t>
            </w:r>
          </w:p>
        </w:tc>
      </w:tr>
    </w:tbl>
    <w:p w:rsidR="009C114E" w:rsidRPr="00A15067" w:rsidRDefault="009C114E" w:rsidP="009C114E">
      <w:pPr>
        <w:pStyle w:val="ConsPlusNormal"/>
        <w:ind w:left="1335"/>
        <w:jc w:val="both"/>
        <w:rPr>
          <w:rFonts w:ascii="Times New Roman" w:hAnsi="Times New Roman" w:cs="Times New Roman"/>
          <w:sz w:val="24"/>
          <w:szCs w:val="24"/>
        </w:rPr>
      </w:pPr>
    </w:p>
    <w:p w:rsidR="009C114E" w:rsidRPr="00A15067" w:rsidRDefault="009C114E" w:rsidP="00110ADC">
      <w:pPr>
        <w:pStyle w:val="ConsPlusNormal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Избрать членами Ревизионной комиссии:</w:t>
      </w:r>
    </w:p>
    <w:tbl>
      <w:tblPr>
        <w:tblW w:w="907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D7D98" w:rsidRPr="00A15067" w:rsidTr="00317933">
        <w:trPr>
          <w:cantSplit/>
          <w:trHeight w:val="71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Попкову Татьяну Анатольевну</w:t>
            </w:r>
          </w:p>
        </w:tc>
      </w:tr>
      <w:tr w:rsidR="003D7D98" w:rsidRPr="00A15067" w:rsidTr="00317933">
        <w:trPr>
          <w:cantSplit/>
          <w:trHeight w:val="20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Грунину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Ольгу Борисовну</w:t>
            </w:r>
          </w:p>
        </w:tc>
      </w:tr>
      <w:tr w:rsidR="003D7D98" w:rsidRPr="00A15067" w:rsidTr="00317933">
        <w:trPr>
          <w:cantSplit/>
          <w:trHeight w:val="20"/>
        </w:trPr>
        <w:tc>
          <w:tcPr>
            <w:tcW w:w="9072" w:type="dxa"/>
          </w:tcPr>
          <w:p w:rsidR="003D7D98" w:rsidRPr="00A15067" w:rsidRDefault="003D7D98" w:rsidP="0031793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A15067">
              <w:rPr>
                <w:rFonts w:ascii="Times New Roman" w:hAnsi="Times New Roman" w:cs="Times New Roman"/>
                <w:sz w:val="24"/>
                <w:szCs w:val="24"/>
              </w:rPr>
              <w:t xml:space="preserve"> Наталью Федоровну</w:t>
            </w:r>
          </w:p>
        </w:tc>
      </w:tr>
    </w:tbl>
    <w:p w:rsidR="009C114E" w:rsidRPr="00A15067" w:rsidRDefault="009C114E" w:rsidP="009C114E">
      <w:pPr>
        <w:pStyle w:val="af"/>
        <w:ind w:left="993"/>
        <w:rPr>
          <w:rFonts w:ascii="Times New Roman" w:hAnsi="Times New Roman" w:cs="Times New Roman"/>
        </w:rPr>
      </w:pPr>
    </w:p>
    <w:p w:rsidR="00B579B6" w:rsidRPr="00A15067" w:rsidRDefault="009C114E" w:rsidP="003D7D98">
      <w:pPr>
        <w:pStyle w:val="af"/>
        <w:numPr>
          <w:ilvl w:val="0"/>
          <w:numId w:val="1"/>
        </w:numPr>
        <w:ind w:left="993" w:hanging="453"/>
        <w:rPr>
          <w:rFonts w:ascii="Times New Roman" w:hAnsi="Times New Roman" w:cs="Times New Roman"/>
        </w:rPr>
      </w:pPr>
      <w:r w:rsidRPr="00A15067">
        <w:rPr>
          <w:rFonts w:ascii="Times New Roman" w:hAnsi="Times New Roman" w:cs="Times New Roman"/>
        </w:rPr>
        <w:t>Утвердить Аудитором ОАО «</w:t>
      </w:r>
      <w:proofErr w:type="spellStart"/>
      <w:r w:rsidRPr="00A15067">
        <w:rPr>
          <w:rFonts w:ascii="Times New Roman" w:hAnsi="Times New Roman" w:cs="Times New Roman"/>
        </w:rPr>
        <w:t>Интергенерация</w:t>
      </w:r>
      <w:proofErr w:type="spellEnd"/>
      <w:r w:rsidRPr="00A15067">
        <w:rPr>
          <w:rFonts w:ascii="Times New Roman" w:hAnsi="Times New Roman" w:cs="Times New Roman"/>
        </w:rPr>
        <w:t xml:space="preserve">» на  </w:t>
      </w:r>
      <w:r w:rsidR="0069665A" w:rsidRPr="00A15067">
        <w:rPr>
          <w:rFonts w:ascii="Times New Roman" w:hAnsi="Times New Roman" w:cs="Times New Roman"/>
        </w:rPr>
        <w:t>201</w:t>
      </w:r>
      <w:r w:rsidR="0069665A">
        <w:rPr>
          <w:rFonts w:ascii="Times New Roman" w:hAnsi="Times New Roman" w:cs="Times New Roman"/>
        </w:rPr>
        <w:t xml:space="preserve">5 </w:t>
      </w:r>
      <w:r w:rsidRPr="00A15067">
        <w:rPr>
          <w:rFonts w:ascii="Times New Roman" w:hAnsi="Times New Roman" w:cs="Times New Roman"/>
        </w:rPr>
        <w:t>год ООО «</w:t>
      </w:r>
      <w:proofErr w:type="spellStart"/>
      <w:r w:rsidRPr="00A15067">
        <w:rPr>
          <w:rFonts w:ascii="Times New Roman" w:hAnsi="Times New Roman" w:cs="Times New Roman"/>
        </w:rPr>
        <w:t>Росэкспертиза</w:t>
      </w:r>
      <w:proofErr w:type="spellEnd"/>
      <w:r w:rsidRPr="00A15067">
        <w:rPr>
          <w:rFonts w:ascii="Times New Roman" w:hAnsi="Times New Roman" w:cs="Times New Roman"/>
        </w:rPr>
        <w:t>».</w:t>
      </w:r>
    </w:p>
    <w:p w:rsidR="003D7D98" w:rsidRPr="00A15067" w:rsidRDefault="003D7D98" w:rsidP="003D7D98">
      <w:pPr>
        <w:pStyle w:val="af"/>
        <w:ind w:left="993"/>
        <w:jc w:val="both"/>
        <w:rPr>
          <w:rFonts w:ascii="Times New Roman" w:hAnsi="Times New Roman" w:cs="Times New Roman"/>
        </w:rPr>
      </w:pPr>
    </w:p>
    <w:p w:rsidR="003D7D98" w:rsidRPr="00A15067" w:rsidRDefault="003D7D98" w:rsidP="003D7D98">
      <w:pPr>
        <w:pStyle w:val="af"/>
        <w:numPr>
          <w:ilvl w:val="0"/>
          <w:numId w:val="1"/>
        </w:numPr>
        <w:ind w:left="993" w:hanging="453"/>
        <w:jc w:val="both"/>
        <w:rPr>
          <w:rFonts w:ascii="Times New Roman" w:hAnsi="Times New Roman" w:cs="Times New Roman"/>
        </w:rPr>
      </w:pPr>
      <w:proofErr w:type="gramStart"/>
      <w:r w:rsidRPr="00A15067">
        <w:rPr>
          <w:rFonts w:ascii="Times New Roman" w:hAnsi="Times New Roman" w:cs="Times New Roman"/>
        </w:rPr>
        <w:t>Одобрить совершение ОАО «</w:t>
      </w:r>
      <w:proofErr w:type="spellStart"/>
      <w:r w:rsidRPr="00A15067">
        <w:rPr>
          <w:rFonts w:ascii="Times New Roman" w:hAnsi="Times New Roman" w:cs="Times New Roman"/>
        </w:rPr>
        <w:t>Интергенерация</w:t>
      </w:r>
      <w:proofErr w:type="spellEnd"/>
      <w:r w:rsidRPr="00A15067">
        <w:rPr>
          <w:rFonts w:ascii="Times New Roman" w:hAnsi="Times New Roman" w:cs="Times New Roman"/>
        </w:rPr>
        <w:t>» крупной сделки (нескольких взаимосвязанных сделок по отчуждению ОАО «</w:t>
      </w:r>
      <w:proofErr w:type="spellStart"/>
      <w:r w:rsidRPr="00A15067">
        <w:rPr>
          <w:rFonts w:ascii="Times New Roman" w:hAnsi="Times New Roman" w:cs="Times New Roman"/>
        </w:rPr>
        <w:t>Интергенерация</w:t>
      </w:r>
      <w:proofErr w:type="spellEnd"/>
      <w:r w:rsidRPr="00A15067">
        <w:rPr>
          <w:rFonts w:ascii="Times New Roman" w:hAnsi="Times New Roman" w:cs="Times New Roman"/>
        </w:rPr>
        <w:t>» 2 340 569 603,05 шт. обыкновенных именных акций ОАО «</w:t>
      </w:r>
      <w:proofErr w:type="spellStart"/>
      <w:r w:rsidRPr="00A15067">
        <w:rPr>
          <w:rFonts w:ascii="Times New Roman" w:hAnsi="Times New Roman" w:cs="Times New Roman"/>
        </w:rPr>
        <w:t>Интер</w:t>
      </w:r>
      <w:proofErr w:type="spellEnd"/>
      <w:r w:rsidRPr="00A15067">
        <w:rPr>
          <w:rFonts w:ascii="Times New Roman" w:hAnsi="Times New Roman" w:cs="Times New Roman"/>
        </w:rPr>
        <w:t xml:space="preserve"> РАО» (с учетом консолидации акций в декабре 2014 г.)) по цене, находящейся в интервале между минимальной и максимальной ценами сделок с указанной ценной бумагой, зарегистрированной организатором торговли на рынке ценных бумаг на дату совершения соответствующей сделки, но</w:t>
      </w:r>
      <w:proofErr w:type="gramEnd"/>
      <w:r w:rsidRPr="00A15067">
        <w:rPr>
          <w:rFonts w:ascii="Times New Roman" w:hAnsi="Times New Roman" w:cs="Times New Roman"/>
        </w:rPr>
        <w:t xml:space="preserve"> не меньше, чем средневзвешенная цена по итогам торгов за 30 дней, предшествующих закрытию сделки, минус максимальные издержки на осуществление сделки в размере 3% от стоимости сделки. </w:t>
      </w:r>
    </w:p>
    <w:p w:rsidR="003D7D98" w:rsidRPr="00A15067" w:rsidRDefault="003D7D98" w:rsidP="003D7D98">
      <w:pPr>
        <w:pStyle w:val="af"/>
        <w:spacing w:before="240"/>
        <w:ind w:left="993"/>
        <w:jc w:val="both"/>
        <w:rPr>
          <w:rFonts w:ascii="Times New Roman" w:hAnsi="Times New Roman" w:cs="Times New Roman"/>
        </w:rPr>
      </w:pPr>
      <w:proofErr w:type="gramStart"/>
      <w:r w:rsidRPr="00A15067">
        <w:rPr>
          <w:rFonts w:ascii="Times New Roman" w:hAnsi="Times New Roman" w:cs="Times New Roman"/>
        </w:rPr>
        <w:t>В случае если оставшийся в результате реализации пакет акций не превысит 1 % от уставного капитала ОАО «</w:t>
      </w:r>
      <w:proofErr w:type="spellStart"/>
      <w:r w:rsidRPr="00A15067">
        <w:rPr>
          <w:rFonts w:ascii="Times New Roman" w:hAnsi="Times New Roman" w:cs="Times New Roman"/>
        </w:rPr>
        <w:t>Интер</w:t>
      </w:r>
      <w:proofErr w:type="spellEnd"/>
      <w:r w:rsidRPr="00A15067">
        <w:rPr>
          <w:rFonts w:ascii="Times New Roman" w:hAnsi="Times New Roman" w:cs="Times New Roman"/>
        </w:rPr>
        <w:t xml:space="preserve"> РАО» по цене, находящейся в интервале между минимальной и максимальной ценами сделок с указанной ценной бумагой, зарегистрированной организатором торговли на рынке ценных бумаг на дату совершения соответствующей сделки.</w:t>
      </w:r>
      <w:proofErr w:type="gramEnd"/>
    </w:p>
    <w:p w:rsidR="00CC6809" w:rsidRPr="00A15067" w:rsidRDefault="00CC6809">
      <w:pPr>
        <w:rPr>
          <w:rFonts w:ascii="Times New Roman" w:hAnsi="Times New Roman" w:cs="Times New Roman"/>
        </w:rPr>
      </w:pPr>
    </w:p>
    <w:p w:rsidR="00CC6809" w:rsidRPr="00A15067" w:rsidRDefault="00CC6809">
      <w:pPr>
        <w:rPr>
          <w:rFonts w:ascii="Times New Roman" w:hAnsi="Times New Roman" w:cs="Times New Roman"/>
        </w:rPr>
      </w:pPr>
    </w:p>
    <w:p w:rsidR="00CC6809" w:rsidRPr="00A15067" w:rsidRDefault="00CC6809">
      <w:pPr>
        <w:rPr>
          <w:rFonts w:ascii="Times New Roman" w:hAnsi="Times New Roman" w:cs="Times New Roman"/>
        </w:rPr>
      </w:pPr>
    </w:p>
    <w:p w:rsidR="009C114E" w:rsidRPr="00A15067" w:rsidRDefault="009C114E">
      <w:pPr>
        <w:rPr>
          <w:rFonts w:ascii="Times New Roman" w:hAnsi="Times New Roman" w:cs="Times New Roman"/>
        </w:rPr>
      </w:pPr>
    </w:p>
    <w:p w:rsidR="009C3720" w:rsidRPr="00A15067" w:rsidRDefault="009C3720">
      <w:pPr>
        <w:rPr>
          <w:rFonts w:ascii="Times New Roman" w:hAnsi="Times New Roman" w:cs="Times New Roman"/>
        </w:rPr>
      </w:pPr>
      <w:r w:rsidRPr="00A15067">
        <w:rPr>
          <w:rFonts w:ascii="Times New Roman" w:hAnsi="Times New Roman" w:cs="Times New Roman"/>
        </w:rPr>
        <w:t>Председатель общего собрания</w:t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</w:r>
      <w:r w:rsidR="009C114E" w:rsidRPr="00A15067">
        <w:rPr>
          <w:rFonts w:ascii="Times New Roman" w:hAnsi="Times New Roman" w:cs="Times New Roman"/>
        </w:rPr>
        <w:tab/>
        <w:t>Пулькин В.Ю.</w:t>
      </w:r>
    </w:p>
    <w:p w:rsidR="009C3720" w:rsidRPr="00A15067" w:rsidRDefault="009C3720" w:rsidP="009C37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114E" w:rsidRPr="00A15067" w:rsidRDefault="009C114E" w:rsidP="009C37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3720" w:rsidRPr="00A15067" w:rsidRDefault="009C3720" w:rsidP="005230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5067">
        <w:rPr>
          <w:rFonts w:ascii="Times New Roman" w:hAnsi="Times New Roman" w:cs="Times New Roman"/>
          <w:sz w:val="24"/>
          <w:szCs w:val="24"/>
        </w:rPr>
        <w:t>Секретарь общего собрания</w:t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ab/>
      </w:r>
      <w:r w:rsidR="00A150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14E">
        <w:rPr>
          <w:rFonts w:ascii="Times New Roman" w:hAnsi="Times New Roman" w:cs="Times New Roman"/>
          <w:sz w:val="22"/>
          <w:szCs w:val="22"/>
        </w:rPr>
        <w:tab/>
      </w:r>
      <w:r w:rsidR="009C114E" w:rsidRPr="00A15067">
        <w:rPr>
          <w:rFonts w:ascii="Times New Roman" w:hAnsi="Times New Roman" w:cs="Times New Roman"/>
          <w:sz w:val="24"/>
          <w:szCs w:val="24"/>
        </w:rPr>
        <w:t>Казакова О.В.</w:t>
      </w:r>
    </w:p>
    <w:sectPr w:rsidR="009C3720" w:rsidRPr="00A15067" w:rsidSect="001B195E">
      <w:footerReference w:type="default" r:id="rId15"/>
      <w:pgSz w:w="11906" w:h="16838"/>
      <w:pgMar w:top="851" w:right="566" w:bottom="851" w:left="1133" w:header="720" w:footer="26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DC" w:rsidRDefault="00110ADC" w:rsidP="003A160A">
      <w:r>
        <w:separator/>
      </w:r>
    </w:p>
  </w:endnote>
  <w:endnote w:type="continuationSeparator" w:id="0">
    <w:p w:rsidR="00110ADC" w:rsidRDefault="00110ADC" w:rsidP="003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257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ADC" w:rsidRPr="003A160A" w:rsidRDefault="00110ADC">
        <w:pPr>
          <w:pStyle w:val="a6"/>
          <w:jc w:val="right"/>
          <w:rPr>
            <w:rFonts w:ascii="Times New Roman" w:hAnsi="Times New Roman" w:cs="Times New Roman"/>
          </w:rPr>
        </w:pPr>
        <w:r w:rsidRPr="003A160A">
          <w:rPr>
            <w:rFonts w:ascii="Times New Roman" w:hAnsi="Times New Roman" w:cs="Times New Roman"/>
          </w:rPr>
          <w:fldChar w:fldCharType="begin"/>
        </w:r>
        <w:r w:rsidRPr="003A160A">
          <w:rPr>
            <w:rFonts w:ascii="Times New Roman" w:hAnsi="Times New Roman" w:cs="Times New Roman"/>
          </w:rPr>
          <w:instrText>PAGE   \* MERGEFORMAT</w:instrText>
        </w:r>
        <w:r w:rsidRPr="003A160A">
          <w:rPr>
            <w:rFonts w:ascii="Times New Roman" w:hAnsi="Times New Roman" w:cs="Times New Roman"/>
          </w:rPr>
          <w:fldChar w:fldCharType="separate"/>
        </w:r>
        <w:r w:rsidR="00317933">
          <w:rPr>
            <w:rFonts w:ascii="Times New Roman" w:hAnsi="Times New Roman" w:cs="Times New Roman"/>
            <w:noProof/>
          </w:rPr>
          <w:t>5</w:t>
        </w:r>
        <w:r w:rsidRPr="003A160A">
          <w:rPr>
            <w:rFonts w:ascii="Times New Roman" w:hAnsi="Times New Roman" w:cs="Times New Roman"/>
          </w:rPr>
          <w:fldChar w:fldCharType="end"/>
        </w:r>
      </w:p>
    </w:sdtContent>
  </w:sdt>
  <w:p w:rsidR="00110ADC" w:rsidRDefault="00110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DC" w:rsidRDefault="00110ADC" w:rsidP="003A160A">
      <w:r>
        <w:separator/>
      </w:r>
    </w:p>
  </w:footnote>
  <w:footnote w:type="continuationSeparator" w:id="0">
    <w:p w:rsidR="00110ADC" w:rsidRDefault="00110ADC" w:rsidP="003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912"/>
    <w:multiLevelType w:val="hybridMultilevel"/>
    <w:tmpl w:val="B20CEE88"/>
    <w:lvl w:ilvl="0" w:tplc="4CE8DC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27BA4"/>
    <w:multiLevelType w:val="hybridMultilevel"/>
    <w:tmpl w:val="0A166194"/>
    <w:lvl w:ilvl="0" w:tplc="8EA4C89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DD628DC"/>
    <w:multiLevelType w:val="hybridMultilevel"/>
    <w:tmpl w:val="53C41C9A"/>
    <w:lvl w:ilvl="0" w:tplc="8EA4C89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F"/>
    <w:rsid w:val="00002792"/>
    <w:rsid w:val="00004DE0"/>
    <w:rsid w:val="000109DD"/>
    <w:rsid w:val="00010DB8"/>
    <w:rsid w:val="0001252B"/>
    <w:rsid w:val="00012F3F"/>
    <w:rsid w:val="000139B3"/>
    <w:rsid w:val="00016205"/>
    <w:rsid w:val="00017127"/>
    <w:rsid w:val="00023DE4"/>
    <w:rsid w:val="00025F0F"/>
    <w:rsid w:val="00026728"/>
    <w:rsid w:val="0003171E"/>
    <w:rsid w:val="00031CBA"/>
    <w:rsid w:val="00035567"/>
    <w:rsid w:val="00036999"/>
    <w:rsid w:val="00042817"/>
    <w:rsid w:val="00045CF1"/>
    <w:rsid w:val="00053E33"/>
    <w:rsid w:val="00055859"/>
    <w:rsid w:val="00065281"/>
    <w:rsid w:val="00066FD3"/>
    <w:rsid w:val="00067F07"/>
    <w:rsid w:val="00075CED"/>
    <w:rsid w:val="00075F42"/>
    <w:rsid w:val="00082DEB"/>
    <w:rsid w:val="00087CED"/>
    <w:rsid w:val="00090420"/>
    <w:rsid w:val="000948CF"/>
    <w:rsid w:val="0009573A"/>
    <w:rsid w:val="000960CF"/>
    <w:rsid w:val="00096E21"/>
    <w:rsid w:val="000A0417"/>
    <w:rsid w:val="000A4C9A"/>
    <w:rsid w:val="000A5A38"/>
    <w:rsid w:val="000B3252"/>
    <w:rsid w:val="000B3F35"/>
    <w:rsid w:val="000B4164"/>
    <w:rsid w:val="000D024F"/>
    <w:rsid w:val="000D06FA"/>
    <w:rsid w:val="000D13D4"/>
    <w:rsid w:val="000D1E9C"/>
    <w:rsid w:val="000D6AC2"/>
    <w:rsid w:val="000F5B7D"/>
    <w:rsid w:val="001022D7"/>
    <w:rsid w:val="00105039"/>
    <w:rsid w:val="00110ADC"/>
    <w:rsid w:val="0012009C"/>
    <w:rsid w:val="0012084C"/>
    <w:rsid w:val="00122909"/>
    <w:rsid w:val="00130A24"/>
    <w:rsid w:val="0013101F"/>
    <w:rsid w:val="00131F2E"/>
    <w:rsid w:val="00137C46"/>
    <w:rsid w:val="00146EFA"/>
    <w:rsid w:val="001476BA"/>
    <w:rsid w:val="00155C22"/>
    <w:rsid w:val="001564C1"/>
    <w:rsid w:val="0017207A"/>
    <w:rsid w:val="001741FA"/>
    <w:rsid w:val="001801A8"/>
    <w:rsid w:val="001802C0"/>
    <w:rsid w:val="0018048D"/>
    <w:rsid w:val="00182A18"/>
    <w:rsid w:val="00185128"/>
    <w:rsid w:val="001856A1"/>
    <w:rsid w:val="001918C7"/>
    <w:rsid w:val="00193DD4"/>
    <w:rsid w:val="001B10BC"/>
    <w:rsid w:val="001B195E"/>
    <w:rsid w:val="001B7609"/>
    <w:rsid w:val="001B7943"/>
    <w:rsid w:val="001C2F2E"/>
    <w:rsid w:val="001C31EC"/>
    <w:rsid w:val="001C6B52"/>
    <w:rsid w:val="001C6BD8"/>
    <w:rsid w:val="001D51FD"/>
    <w:rsid w:val="001D5330"/>
    <w:rsid w:val="001E6E51"/>
    <w:rsid w:val="001F0BD5"/>
    <w:rsid w:val="001F1ABC"/>
    <w:rsid w:val="001F3C93"/>
    <w:rsid w:val="001F565E"/>
    <w:rsid w:val="00203326"/>
    <w:rsid w:val="00207886"/>
    <w:rsid w:val="00220685"/>
    <w:rsid w:val="00221256"/>
    <w:rsid w:val="00221A58"/>
    <w:rsid w:val="00223554"/>
    <w:rsid w:val="00223751"/>
    <w:rsid w:val="00223EEB"/>
    <w:rsid w:val="0022403F"/>
    <w:rsid w:val="002262C6"/>
    <w:rsid w:val="0024150B"/>
    <w:rsid w:val="0024654C"/>
    <w:rsid w:val="00252E3A"/>
    <w:rsid w:val="002541C1"/>
    <w:rsid w:val="00260334"/>
    <w:rsid w:val="00261636"/>
    <w:rsid w:val="002630E2"/>
    <w:rsid w:val="00271435"/>
    <w:rsid w:val="00272251"/>
    <w:rsid w:val="002757DF"/>
    <w:rsid w:val="00280483"/>
    <w:rsid w:val="002806E1"/>
    <w:rsid w:val="00281106"/>
    <w:rsid w:val="00284EB0"/>
    <w:rsid w:val="00294B2E"/>
    <w:rsid w:val="002966CE"/>
    <w:rsid w:val="00296F83"/>
    <w:rsid w:val="002974E3"/>
    <w:rsid w:val="002A141E"/>
    <w:rsid w:val="002A7A56"/>
    <w:rsid w:val="002B0D64"/>
    <w:rsid w:val="002B3B39"/>
    <w:rsid w:val="002D02F8"/>
    <w:rsid w:val="002D1088"/>
    <w:rsid w:val="002D3538"/>
    <w:rsid w:val="002D3772"/>
    <w:rsid w:val="002D3CD7"/>
    <w:rsid w:val="002D4CE1"/>
    <w:rsid w:val="002D79D2"/>
    <w:rsid w:val="002E33A4"/>
    <w:rsid w:val="002F49B1"/>
    <w:rsid w:val="002F4CAF"/>
    <w:rsid w:val="00300314"/>
    <w:rsid w:val="003056E6"/>
    <w:rsid w:val="00306CE5"/>
    <w:rsid w:val="00316239"/>
    <w:rsid w:val="00317933"/>
    <w:rsid w:val="003255BF"/>
    <w:rsid w:val="00330D95"/>
    <w:rsid w:val="00332CDE"/>
    <w:rsid w:val="00341477"/>
    <w:rsid w:val="0034503E"/>
    <w:rsid w:val="003468B7"/>
    <w:rsid w:val="00351B0F"/>
    <w:rsid w:val="00354026"/>
    <w:rsid w:val="00355649"/>
    <w:rsid w:val="00356387"/>
    <w:rsid w:val="00360EA1"/>
    <w:rsid w:val="00365F93"/>
    <w:rsid w:val="0036759C"/>
    <w:rsid w:val="003701CA"/>
    <w:rsid w:val="003704DB"/>
    <w:rsid w:val="0037349F"/>
    <w:rsid w:val="00373E38"/>
    <w:rsid w:val="00376D7A"/>
    <w:rsid w:val="00377887"/>
    <w:rsid w:val="003778AE"/>
    <w:rsid w:val="003778E7"/>
    <w:rsid w:val="003779A8"/>
    <w:rsid w:val="00387817"/>
    <w:rsid w:val="0038787E"/>
    <w:rsid w:val="00387CC6"/>
    <w:rsid w:val="00393722"/>
    <w:rsid w:val="00395F7B"/>
    <w:rsid w:val="00397D2C"/>
    <w:rsid w:val="003A08EB"/>
    <w:rsid w:val="003A160A"/>
    <w:rsid w:val="003A4ACD"/>
    <w:rsid w:val="003B1788"/>
    <w:rsid w:val="003B555D"/>
    <w:rsid w:val="003B75A5"/>
    <w:rsid w:val="003C30E1"/>
    <w:rsid w:val="003C44C1"/>
    <w:rsid w:val="003C63BC"/>
    <w:rsid w:val="003C6DC1"/>
    <w:rsid w:val="003C7FBD"/>
    <w:rsid w:val="003D03B2"/>
    <w:rsid w:val="003D2928"/>
    <w:rsid w:val="003D7D98"/>
    <w:rsid w:val="003F41EF"/>
    <w:rsid w:val="003F4234"/>
    <w:rsid w:val="003F59FC"/>
    <w:rsid w:val="004020F6"/>
    <w:rsid w:val="00406AE7"/>
    <w:rsid w:val="00414DA3"/>
    <w:rsid w:val="00415797"/>
    <w:rsid w:val="004269D8"/>
    <w:rsid w:val="0043133B"/>
    <w:rsid w:val="00444257"/>
    <w:rsid w:val="004507BC"/>
    <w:rsid w:val="00450C9E"/>
    <w:rsid w:val="0045603D"/>
    <w:rsid w:val="0045687E"/>
    <w:rsid w:val="004570C1"/>
    <w:rsid w:val="004631F9"/>
    <w:rsid w:val="00474D41"/>
    <w:rsid w:val="00475838"/>
    <w:rsid w:val="004813F5"/>
    <w:rsid w:val="00483519"/>
    <w:rsid w:val="00486685"/>
    <w:rsid w:val="00491803"/>
    <w:rsid w:val="00491F12"/>
    <w:rsid w:val="004954AD"/>
    <w:rsid w:val="004A0BB6"/>
    <w:rsid w:val="004A120E"/>
    <w:rsid w:val="004A4765"/>
    <w:rsid w:val="004A4FF0"/>
    <w:rsid w:val="004D03FB"/>
    <w:rsid w:val="004D14C5"/>
    <w:rsid w:val="004E0A96"/>
    <w:rsid w:val="004E5BC2"/>
    <w:rsid w:val="004F7517"/>
    <w:rsid w:val="0050017A"/>
    <w:rsid w:val="00501674"/>
    <w:rsid w:val="005071BD"/>
    <w:rsid w:val="00511AAF"/>
    <w:rsid w:val="00512C69"/>
    <w:rsid w:val="0052024A"/>
    <w:rsid w:val="0052107E"/>
    <w:rsid w:val="00521C90"/>
    <w:rsid w:val="0052307A"/>
    <w:rsid w:val="00525D5C"/>
    <w:rsid w:val="005277D0"/>
    <w:rsid w:val="00532A90"/>
    <w:rsid w:val="00543F43"/>
    <w:rsid w:val="0056359E"/>
    <w:rsid w:val="00565ADB"/>
    <w:rsid w:val="00566B7E"/>
    <w:rsid w:val="00566E34"/>
    <w:rsid w:val="00571899"/>
    <w:rsid w:val="005718B1"/>
    <w:rsid w:val="00590D3D"/>
    <w:rsid w:val="00594D39"/>
    <w:rsid w:val="005A0C63"/>
    <w:rsid w:val="005A41A5"/>
    <w:rsid w:val="005A473E"/>
    <w:rsid w:val="005A4D30"/>
    <w:rsid w:val="005A58BC"/>
    <w:rsid w:val="005B1286"/>
    <w:rsid w:val="005B614A"/>
    <w:rsid w:val="005B62EB"/>
    <w:rsid w:val="005B724F"/>
    <w:rsid w:val="005C2936"/>
    <w:rsid w:val="005C6BDC"/>
    <w:rsid w:val="005C74FC"/>
    <w:rsid w:val="005D1A43"/>
    <w:rsid w:val="005D2C7C"/>
    <w:rsid w:val="005D4034"/>
    <w:rsid w:val="005D45BC"/>
    <w:rsid w:val="005D7EF0"/>
    <w:rsid w:val="005E1EF4"/>
    <w:rsid w:val="005F21B0"/>
    <w:rsid w:val="005F5F61"/>
    <w:rsid w:val="006010EA"/>
    <w:rsid w:val="00602303"/>
    <w:rsid w:val="0060433F"/>
    <w:rsid w:val="006114AF"/>
    <w:rsid w:val="00613015"/>
    <w:rsid w:val="0061489D"/>
    <w:rsid w:val="00617C05"/>
    <w:rsid w:val="006233BF"/>
    <w:rsid w:val="006248DD"/>
    <w:rsid w:val="006265C5"/>
    <w:rsid w:val="00626FEB"/>
    <w:rsid w:val="00632089"/>
    <w:rsid w:val="00637929"/>
    <w:rsid w:val="00641C77"/>
    <w:rsid w:val="0065149D"/>
    <w:rsid w:val="0066009F"/>
    <w:rsid w:val="006600C2"/>
    <w:rsid w:val="00661A30"/>
    <w:rsid w:val="00662B23"/>
    <w:rsid w:val="00670EA4"/>
    <w:rsid w:val="00676F3F"/>
    <w:rsid w:val="006908AF"/>
    <w:rsid w:val="00690D0F"/>
    <w:rsid w:val="00691571"/>
    <w:rsid w:val="00692713"/>
    <w:rsid w:val="006953B6"/>
    <w:rsid w:val="0069665A"/>
    <w:rsid w:val="00696AE6"/>
    <w:rsid w:val="006A0741"/>
    <w:rsid w:val="006A409F"/>
    <w:rsid w:val="006A7D99"/>
    <w:rsid w:val="006C1938"/>
    <w:rsid w:val="006C5EC2"/>
    <w:rsid w:val="006C6E66"/>
    <w:rsid w:val="006D41C7"/>
    <w:rsid w:val="006E51A0"/>
    <w:rsid w:val="006E659B"/>
    <w:rsid w:val="006F2CD4"/>
    <w:rsid w:val="006F4737"/>
    <w:rsid w:val="006F6A7A"/>
    <w:rsid w:val="0070517A"/>
    <w:rsid w:val="007065EE"/>
    <w:rsid w:val="00711B5C"/>
    <w:rsid w:val="00712BDC"/>
    <w:rsid w:val="00717AAC"/>
    <w:rsid w:val="0072080F"/>
    <w:rsid w:val="00722671"/>
    <w:rsid w:val="007229DF"/>
    <w:rsid w:val="00724EB1"/>
    <w:rsid w:val="00727700"/>
    <w:rsid w:val="00734D6C"/>
    <w:rsid w:val="007378AD"/>
    <w:rsid w:val="007421E1"/>
    <w:rsid w:val="00742538"/>
    <w:rsid w:val="00744834"/>
    <w:rsid w:val="00750F46"/>
    <w:rsid w:val="00751B5C"/>
    <w:rsid w:val="00754784"/>
    <w:rsid w:val="00760E82"/>
    <w:rsid w:val="00765B4C"/>
    <w:rsid w:val="00774B8D"/>
    <w:rsid w:val="007A01F0"/>
    <w:rsid w:val="007A2973"/>
    <w:rsid w:val="007A6B41"/>
    <w:rsid w:val="007A6CCE"/>
    <w:rsid w:val="007B0A99"/>
    <w:rsid w:val="007C393E"/>
    <w:rsid w:val="007C40D2"/>
    <w:rsid w:val="007C47E7"/>
    <w:rsid w:val="007D305E"/>
    <w:rsid w:val="007D7975"/>
    <w:rsid w:val="007E0637"/>
    <w:rsid w:val="007E169C"/>
    <w:rsid w:val="007E1FF7"/>
    <w:rsid w:val="007E25FD"/>
    <w:rsid w:val="007E2E83"/>
    <w:rsid w:val="007E4C46"/>
    <w:rsid w:val="007F3CBE"/>
    <w:rsid w:val="007F7825"/>
    <w:rsid w:val="00803D84"/>
    <w:rsid w:val="00806C22"/>
    <w:rsid w:val="008078AF"/>
    <w:rsid w:val="00811FD6"/>
    <w:rsid w:val="00813BA8"/>
    <w:rsid w:val="00813DBA"/>
    <w:rsid w:val="0081622F"/>
    <w:rsid w:val="00816D12"/>
    <w:rsid w:val="00836497"/>
    <w:rsid w:val="00837616"/>
    <w:rsid w:val="00840599"/>
    <w:rsid w:val="00841CE8"/>
    <w:rsid w:val="00842055"/>
    <w:rsid w:val="00843051"/>
    <w:rsid w:val="00843803"/>
    <w:rsid w:val="00847B82"/>
    <w:rsid w:val="008524D7"/>
    <w:rsid w:val="00852E1F"/>
    <w:rsid w:val="00862626"/>
    <w:rsid w:val="00864E7D"/>
    <w:rsid w:val="00871C2A"/>
    <w:rsid w:val="00881939"/>
    <w:rsid w:val="008841EB"/>
    <w:rsid w:val="00884A76"/>
    <w:rsid w:val="00893C0A"/>
    <w:rsid w:val="00896893"/>
    <w:rsid w:val="00897919"/>
    <w:rsid w:val="008A3563"/>
    <w:rsid w:val="008A4167"/>
    <w:rsid w:val="008A41F7"/>
    <w:rsid w:val="008A7119"/>
    <w:rsid w:val="008B07E9"/>
    <w:rsid w:val="008C00C5"/>
    <w:rsid w:val="008C2FB5"/>
    <w:rsid w:val="008D400D"/>
    <w:rsid w:val="008E0219"/>
    <w:rsid w:val="008E0515"/>
    <w:rsid w:val="008E315E"/>
    <w:rsid w:val="008E5B84"/>
    <w:rsid w:val="008F583B"/>
    <w:rsid w:val="008F588B"/>
    <w:rsid w:val="008F6474"/>
    <w:rsid w:val="00911BFC"/>
    <w:rsid w:val="00913895"/>
    <w:rsid w:val="009251F7"/>
    <w:rsid w:val="00925877"/>
    <w:rsid w:val="00926BE3"/>
    <w:rsid w:val="00927EE9"/>
    <w:rsid w:val="00932839"/>
    <w:rsid w:val="00932845"/>
    <w:rsid w:val="00953AAA"/>
    <w:rsid w:val="009603D6"/>
    <w:rsid w:val="00960BCD"/>
    <w:rsid w:val="00961CB8"/>
    <w:rsid w:val="0096435E"/>
    <w:rsid w:val="009656E0"/>
    <w:rsid w:val="00970181"/>
    <w:rsid w:val="00974BDC"/>
    <w:rsid w:val="00976F10"/>
    <w:rsid w:val="00980EE5"/>
    <w:rsid w:val="009859C4"/>
    <w:rsid w:val="00987DC9"/>
    <w:rsid w:val="009A0C86"/>
    <w:rsid w:val="009A20E7"/>
    <w:rsid w:val="009A4A99"/>
    <w:rsid w:val="009B23F5"/>
    <w:rsid w:val="009B5868"/>
    <w:rsid w:val="009B5A70"/>
    <w:rsid w:val="009B6EC0"/>
    <w:rsid w:val="009C0358"/>
    <w:rsid w:val="009C114E"/>
    <w:rsid w:val="009C3720"/>
    <w:rsid w:val="009D029A"/>
    <w:rsid w:val="009D7B26"/>
    <w:rsid w:val="009E32D6"/>
    <w:rsid w:val="009F2C9E"/>
    <w:rsid w:val="009F3C4F"/>
    <w:rsid w:val="009F6278"/>
    <w:rsid w:val="009F67F0"/>
    <w:rsid w:val="009F7E29"/>
    <w:rsid w:val="00A008D8"/>
    <w:rsid w:val="00A04627"/>
    <w:rsid w:val="00A05FF3"/>
    <w:rsid w:val="00A07996"/>
    <w:rsid w:val="00A14C14"/>
    <w:rsid w:val="00A15067"/>
    <w:rsid w:val="00A1797E"/>
    <w:rsid w:val="00A17E5F"/>
    <w:rsid w:val="00A21F92"/>
    <w:rsid w:val="00A2282B"/>
    <w:rsid w:val="00A2388A"/>
    <w:rsid w:val="00A24FF7"/>
    <w:rsid w:val="00A26519"/>
    <w:rsid w:val="00A36676"/>
    <w:rsid w:val="00A4299C"/>
    <w:rsid w:val="00A55011"/>
    <w:rsid w:val="00A55F27"/>
    <w:rsid w:val="00A637C4"/>
    <w:rsid w:val="00A63B9D"/>
    <w:rsid w:val="00A646B9"/>
    <w:rsid w:val="00A66192"/>
    <w:rsid w:val="00A66D3E"/>
    <w:rsid w:val="00A74FB9"/>
    <w:rsid w:val="00A75862"/>
    <w:rsid w:val="00A772EC"/>
    <w:rsid w:val="00A774B5"/>
    <w:rsid w:val="00A8132D"/>
    <w:rsid w:val="00A8183B"/>
    <w:rsid w:val="00A83439"/>
    <w:rsid w:val="00A87C31"/>
    <w:rsid w:val="00A92C60"/>
    <w:rsid w:val="00AA1D0C"/>
    <w:rsid w:val="00AA1EF5"/>
    <w:rsid w:val="00AA73AE"/>
    <w:rsid w:val="00AB22B7"/>
    <w:rsid w:val="00AB4BB3"/>
    <w:rsid w:val="00AC14EE"/>
    <w:rsid w:val="00AC2E57"/>
    <w:rsid w:val="00AC3088"/>
    <w:rsid w:val="00AC3096"/>
    <w:rsid w:val="00AC57EF"/>
    <w:rsid w:val="00AC6E47"/>
    <w:rsid w:val="00AD4590"/>
    <w:rsid w:val="00AD46E1"/>
    <w:rsid w:val="00AD4B2A"/>
    <w:rsid w:val="00AE0501"/>
    <w:rsid w:val="00AE5452"/>
    <w:rsid w:val="00AF0EA8"/>
    <w:rsid w:val="00AF1777"/>
    <w:rsid w:val="00AF4059"/>
    <w:rsid w:val="00B034D6"/>
    <w:rsid w:val="00B04986"/>
    <w:rsid w:val="00B0555A"/>
    <w:rsid w:val="00B12253"/>
    <w:rsid w:val="00B15454"/>
    <w:rsid w:val="00B15FD4"/>
    <w:rsid w:val="00B2078D"/>
    <w:rsid w:val="00B2094E"/>
    <w:rsid w:val="00B26929"/>
    <w:rsid w:val="00B26D1A"/>
    <w:rsid w:val="00B3435E"/>
    <w:rsid w:val="00B47051"/>
    <w:rsid w:val="00B54A6A"/>
    <w:rsid w:val="00B55F9E"/>
    <w:rsid w:val="00B579B6"/>
    <w:rsid w:val="00B62DE2"/>
    <w:rsid w:val="00B6337D"/>
    <w:rsid w:val="00B65946"/>
    <w:rsid w:val="00B65BA1"/>
    <w:rsid w:val="00B74B36"/>
    <w:rsid w:val="00B8164C"/>
    <w:rsid w:val="00B823C4"/>
    <w:rsid w:val="00B84166"/>
    <w:rsid w:val="00B86944"/>
    <w:rsid w:val="00B87687"/>
    <w:rsid w:val="00B903DA"/>
    <w:rsid w:val="00B91D3F"/>
    <w:rsid w:val="00B95CB5"/>
    <w:rsid w:val="00B96C3F"/>
    <w:rsid w:val="00BA30AD"/>
    <w:rsid w:val="00BA5C40"/>
    <w:rsid w:val="00BB0F23"/>
    <w:rsid w:val="00BB2E79"/>
    <w:rsid w:val="00BB65F1"/>
    <w:rsid w:val="00BC1992"/>
    <w:rsid w:val="00BD10B5"/>
    <w:rsid w:val="00BD566A"/>
    <w:rsid w:val="00BD570F"/>
    <w:rsid w:val="00BD60FE"/>
    <w:rsid w:val="00BE15DD"/>
    <w:rsid w:val="00BE3BDB"/>
    <w:rsid w:val="00BE7C58"/>
    <w:rsid w:val="00BF207B"/>
    <w:rsid w:val="00BF29BD"/>
    <w:rsid w:val="00BF6E97"/>
    <w:rsid w:val="00C01404"/>
    <w:rsid w:val="00C02647"/>
    <w:rsid w:val="00C02C76"/>
    <w:rsid w:val="00C1745B"/>
    <w:rsid w:val="00C234CA"/>
    <w:rsid w:val="00C250A2"/>
    <w:rsid w:val="00C440C6"/>
    <w:rsid w:val="00C5068A"/>
    <w:rsid w:val="00C524AB"/>
    <w:rsid w:val="00C5393F"/>
    <w:rsid w:val="00C57B46"/>
    <w:rsid w:val="00C61290"/>
    <w:rsid w:val="00C62561"/>
    <w:rsid w:val="00C67256"/>
    <w:rsid w:val="00C70658"/>
    <w:rsid w:val="00C71767"/>
    <w:rsid w:val="00C80939"/>
    <w:rsid w:val="00C8390B"/>
    <w:rsid w:val="00C84D7D"/>
    <w:rsid w:val="00C85670"/>
    <w:rsid w:val="00C86544"/>
    <w:rsid w:val="00C86B9F"/>
    <w:rsid w:val="00CA01CB"/>
    <w:rsid w:val="00CB55D7"/>
    <w:rsid w:val="00CC0648"/>
    <w:rsid w:val="00CC34F4"/>
    <w:rsid w:val="00CC4BBD"/>
    <w:rsid w:val="00CC6809"/>
    <w:rsid w:val="00CD312A"/>
    <w:rsid w:val="00CD4382"/>
    <w:rsid w:val="00CE6B02"/>
    <w:rsid w:val="00CF2043"/>
    <w:rsid w:val="00CF49F9"/>
    <w:rsid w:val="00D02D1A"/>
    <w:rsid w:val="00D0722A"/>
    <w:rsid w:val="00D14130"/>
    <w:rsid w:val="00D23106"/>
    <w:rsid w:val="00D25710"/>
    <w:rsid w:val="00D30C81"/>
    <w:rsid w:val="00D32872"/>
    <w:rsid w:val="00D34D0D"/>
    <w:rsid w:val="00D35405"/>
    <w:rsid w:val="00D36403"/>
    <w:rsid w:val="00D36A8F"/>
    <w:rsid w:val="00D4179E"/>
    <w:rsid w:val="00D41C04"/>
    <w:rsid w:val="00D423BE"/>
    <w:rsid w:val="00D45726"/>
    <w:rsid w:val="00D45FBC"/>
    <w:rsid w:val="00D5498A"/>
    <w:rsid w:val="00D73011"/>
    <w:rsid w:val="00D75747"/>
    <w:rsid w:val="00D76FBA"/>
    <w:rsid w:val="00D77A3E"/>
    <w:rsid w:val="00D80F2B"/>
    <w:rsid w:val="00D94305"/>
    <w:rsid w:val="00D95550"/>
    <w:rsid w:val="00D957F9"/>
    <w:rsid w:val="00DA128B"/>
    <w:rsid w:val="00DA61F4"/>
    <w:rsid w:val="00DA63FD"/>
    <w:rsid w:val="00DA703E"/>
    <w:rsid w:val="00DA767E"/>
    <w:rsid w:val="00DB03D5"/>
    <w:rsid w:val="00DB056C"/>
    <w:rsid w:val="00DB5F72"/>
    <w:rsid w:val="00DC17E8"/>
    <w:rsid w:val="00DC1D34"/>
    <w:rsid w:val="00DD6134"/>
    <w:rsid w:val="00DE10B0"/>
    <w:rsid w:val="00DE366E"/>
    <w:rsid w:val="00DE5DF9"/>
    <w:rsid w:val="00DF2616"/>
    <w:rsid w:val="00DF3148"/>
    <w:rsid w:val="00DF7233"/>
    <w:rsid w:val="00E10BE2"/>
    <w:rsid w:val="00E177CF"/>
    <w:rsid w:val="00E224FC"/>
    <w:rsid w:val="00E27B97"/>
    <w:rsid w:val="00E31B26"/>
    <w:rsid w:val="00E33C7E"/>
    <w:rsid w:val="00E363C9"/>
    <w:rsid w:val="00E404F4"/>
    <w:rsid w:val="00E4732B"/>
    <w:rsid w:val="00E52D10"/>
    <w:rsid w:val="00E56566"/>
    <w:rsid w:val="00E573A8"/>
    <w:rsid w:val="00E60425"/>
    <w:rsid w:val="00E67F20"/>
    <w:rsid w:val="00E74DB3"/>
    <w:rsid w:val="00E80BBF"/>
    <w:rsid w:val="00E8130F"/>
    <w:rsid w:val="00E8294B"/>
    <w:rsid w:val="00E906D2"/>
    <w:rsid w:val="00E970C8"/>
    <w:rsid w:val="00EA0E98"/>
    <w:rsid w:val="00EA1316"/>
    <w:rsid w:val="00EA6D04"/>
    <w:rsid w:val="00EA6DE6"/>
    <w:rsid w:val="00EB0F9A"/>
    <w:rsid w:val="00EB2854"/>
    <w:rsid w:val="00EB4B98"/>
    <w:rsid w:val="00EB60E7"/>
    <w:rsid w:val="00EB6DDE"/>
    <w:rsid w:val="00EC061D"/>
    <w:rsid w:val="00EC33B7"/>
    <w:rsid w:val="00EC39C5"/>
    <w:rsid w:val="00EC3EA5"/>
    <w:rsid w:val="00EC7F3A"/>
    <w:rsid w:val="00ED6846"/>
    <w:rsid w:val="00EE1723"/>
    <w:rsid w:val="00EE52D9"/>
    <w:rsid w:val="00EF3D82"/>
    <w:rsid w:val="00EF45E7"/>
    <w:rsid w:val="00F00714"/>
    <w:rsid w:val="00F12479"/>
    <w:rsid w:val="00F12B04"/>
    <w:rsid w:val="00F210C7"/>
    <w:rsid w:val="00F2167C"/>
    <w:rsid w:val="00F31A60"/>
    <w:rsid w:val="00F40371"/>
    <w:rsid w:val="00F47305"/>
    <w:rsid w:val="00F52AA0"/>
    <w:rsid w:val="00F555ED"/>
    <w:rsid w:val="00F572B6"/>
    <w:rsid w:val="00F719AE"/>
    <w:rsid w:val="00F72202"/>
    <w:rsid w:val="00F74F93"/>
    <w:rsid w:val="00F77FDF"/>
    <w:rsid w:val="00F83E44"/>
    <w:rsid w:val="00F940BF"/>
    <w:rsid w:val="00F94B01"/>
    <w:rsid w:val="00FA1D1E"/>
    <w:rsid w:val="00FA5700"/>
    <w:rsid w:val="00FA779D"/>
    <w:rsid w:val="00FB6BB7"/>
    <w:rsid w:val="00FB74FF"/>
    <w:rsid w:val="00FC0B53"/>
    <w:rsid w:val="00FC30C8"/>
    <w:rsid w:val="00FC53F4"/>
    <w:rsid w:val="00FC7625"/>
    <w:rsid w:val="00FE09D3"/>
    <w:rsid w:val="00FE29C7"/>
    <w:rsid w:val="00FE4781"/>
    <w:rsid w:val="00FE61B2"/>
    <w:rsid w:val="00FF08D4"/>
    <w:rsid w:val="00FF1277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98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60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95F7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5F7B"/>
    <w:rPr>
      <w:rFonts w:cs="Arial Unicode MS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5F7B"/>
    <w:rPr>
      <w:vertAlign w:val="superscript"/>
    </w:rPr>
  </w:style>
  <w:style w:type="paragraph" w:styleId="ad">
    <w:name w:val="Body Text Indent"/>
    <w:basedOn w:val="a"/>
    <w:link w:val="ae"/>
    <w:rsid w:val="0052307A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307A"/>
    <w:rPr>
      <w:rFonts w:ascii="Arial" w:eastAsia="Times New Roman" w:hAnsi="Arial"/>
      <w:szCs w:val="20"/>
      <w:lang w:eastAsia="ru-RU"/>
    </w:rPr>
  </w:style>
  <w:style w:type="paragraph" w:styleId="af">
    <w:name w:val="List Paragraph"/>
    <w:basedOn w:val="a"/>
    <w:uiPriority w:val="34"/>
    <w:qFormat/>
    <w:rsid w:val="00CC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98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3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60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60A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3A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60A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52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AA0"/>
    <w:rPr>
      <w:rFonts w:ascii="Tahoma" w:hAnsi="Tahoma" w:cs="Tahoma"/>
      <w:color w:val="00000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95F7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5F7B"/>
    <w:rPr>
      <w:rFonts w:cs="Arial Unicode MS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5F7B"/>
    <w:rPr>
      <w:vertAlign w:val="superscript"/>
    </w:rPr>
  </w:style>
  <w:style w:type="paragraph" w:styleId="ad">
    <w:name w:val="Body Text Indent"/>
    <w:basedOn w:val="a"/>
    <w:link w:val="ae"/>
    <w:rsid w:val="0052307A"/>
    <w:pPr>
      <w:widowControl w:val="0"/>
      <w:spacing w:after="60" w:line="360" w:lineRule="exact"/>
      <w:ind w:left="34"/>
      <w:jc w:val="both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307A"/>
    <w:rPr>
      <w:rFonts w:ascii="Arial" w:eastAsia="Times New Roman" w:hAnsi="Arial"/>
      <w:szCs w:val="20"/>
      <w:lang w:eastAsia="ru-RU"/>
    </w:rPr>
  </w:style>
  <w:style w:type="paragraph" w:styleId="af">
    <w:name w:val="List Paragraph"/>
    <w:basedOn w:val="a"/>
    <w:uiPriority w:val="34"/>
    <w:qFormat/>
    <w:rsid w:val="00CC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3A18C185CA189AC29008C6EAAFE20C49242A6879628EA08FD8C9BC69FC14290DB1E061828983AEn3c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3A18C185CA189AC29008C6EAAFE20C49242A6879628EA08FD8C9BC69FC14290DB1E061828983AEn3c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3A18C185CA189AC29008C6EAAFE20C49242A6879628EA08FD8C9BC69FC14290DB1E061828983AEn3c6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A3A18C185CA189AC29008C6EAAFE20C49242A6879628EA08FD8C9BC69FC14290DB1E061828983AEn3c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A18C185CA189AC29008C6EAAFE20C49242A6879628EA08FD8C9BC69FC14290DB1E061828983AEn3c6M" TargetMode="External"/><Relationship Id="rId14" Type="http://schemas.openxmlformats.org/officeDocument/2006/relationships/hyperlink" Target="consultantplus://offline/ref=0A3A18C185CA189AC29008C6EAAFE20C49242A6879628EA08FD8C9BC69FC14290DB1E061828983AEn3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2A355F-59BD-47E2-86EE-8BD67F1A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Norilsk Nickel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Десятчикова Татьяна Игоревна</dc:creator>
  <cp:lastModifiedBy>Евстигнеева Татьяна Юрьевна</cp:lastModifiedBy>
  <cp:revision>6</cp:revision>
  <cp:lastPrinted>2015-07-02T09:24:00Z</cp:lastPrinted>
  <dcterms:created xsi:type="dcterms:W3CDTF">2015-07-02T09:33:00Z</dcterms:created>
  <dcterms:modified xsi:type="dcterms:W3CDTF">2015-07-02T16:42:00Z</dcterms:modified>
</cp:coreProperties>
</file>